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FDA33E" w14:textId="77777777" w:rsidR="005361C7" w:rsidRPr="00C13CBB" w:rsidRDefault="005361C7" w:rsidP="000E04C7">
      <w:pPr>
        <w:pStyle w:val="datumtevilka"/>
        <w:spacing w:line="260" w:lineRule="exact"/>
        <w:jc w:val="center"/>
        <w:rPr>
          <w:rFonts w:ascii="Arial" w:hAnsi="Arial" w:cs="Arial"/>
          <w:sz w:val="20"/>
          <w:lang w:val="sl-SI"/>
        </w:rPr>
      </w:pPr>
    </w:p>
    <w:p w14:paraId="3A6C6494" w14:textId="77777777" w:rsidR="005361C7" w:rsidRPr="00C13CBB" w:rsidRDefault="005361C7" w:rsidP="000E04C7">
      <w:pPr>
        <w:pStyle w:val="datumtevilka"/>
        <w:spacing w:line="260" w:lineRule="exact"/>
        <w:jc w:val="center"/>
        <w:rPr>
          <w:rFonts w:ascii="Arial" w:hAnsi="Arial" w:cs="Arial"/>
          <w:sz w:val="20"/>
          <w:lang w:val="sl-SI"/>
        </w:rPr>
      </w:pPr>
    </w:p>
    <w:p w14:paraId="6B5B608C" w14:textId="77777777" w:rsidR="005361C7" w:rsidRPr="00C13CBB" w:rsidRDefault="005361C7" w:rsidP="000E04C7">
      <w:pPr>
        <w:pStyle w:val="datumtevilka"/>
        <w:spacing w:line="260" w:lineRule="exact"/>
        <w:jc w:val="center"/>
        <w:rPr>
          <w:rFonts w:ascii="Arial" w:hAnsi="Arial" w:cs="Arial"/>
          <w:sz w:val="20"/>
          <w:lang w:val="sl-SI"/>
        </w:rPr>
      </w:pPr>
    </w:p>
    <w:p w14:paraId="2B93D272" w14:textId="77777777" w:rsidR="005361C7" w:rsidRPr="00C13CBB" w:rsidRDefault="005361C7" w:rsidP="000E04C7">
      <w:pPr>
        <w:pStyle w:val="datumtevilka"/>
        <w:spacing w:line="260" w:lineRule="exact"/>
        <w:jc w:val="center"/>
        <w:rPr>
          <w:rFonts w:ascii="Arial" w:hAnsi="Arial" w:cs="Arial"/>
          <w:sz w:val="20"/>
          <w:lang w:val="sl-SI"/>
        </w:rPr>
      </w:pPr>
    </w:p>
    <w:p w14:paraId="60FD355B" w14:textId="77777777" w:rsidR="005361C7" w:rsidRPr="00C13CBB" w:rsidRDefault="005361C7" w:rsidP="000E04C7">
      <w:pPr>
        <w:pStyle w:val="datumtevilka"/>
        <w:spacing w:line="260" w:lineRule="exact"/>
        <w:jc w:val="center"/>
        <w:rPr>
          <w:rFonts w:ascii="Arial" w:hAnsi="Arial" w:cs="Arial"/>
          <w:sz w:val="20"/>
          <w:lang w:val="sl-SI"/>
        </w:rPr>
      </w:pPr>
    </w:p>
    <w:p w14:paraId="6CF4CB02" w14:textId="77777777" w:rsidR="005361C7" w:rsidRPr="00C13CBB" w:rsidRDefault="005361C7" w:rsidP="000E04C7">
      <w:pPr>
        <w:pStyle w:val="datumtevilka"/>
        <w:spacing w:line="260" w:lineRule="exact"/>
        <w:jc w:val="center"/>
        <w:rPr>
          <w:rFonts w:ascii="Arial" w:hAnsi="Arial" w:cs="Arial"/>
          <w:sz w:val="20"/>
          <w:lang w:val="sl-SI"/>
        </w:rPr>
      </w:pPr>
    </w:p>
    <w:p w14:paraId="061CFB99" w14:textId="77777777" w:rsidR="005361C7" w:rsidRPr="00C13CBB" w:rsidRDefault="005361C7" w:rsidP="000E04C7">
      <w:pPr>
        <w:pStyle w:val="datumtevilka"/>
        <w:spacing w:line="260" w:lineRule="exact"/>
        <w:jc w:val="center"/>
        <w:rPr>
          <w:rFonts w:ascii="Arial" w:hAnsi="Arial" w:cs="Arial"/>
          <w:sz w:val="20"/>
          <w:lang w:val="sl-SI"/>
        </w:rPr>
      </w:pPr>
    </w:p>
    <w:p w14:paraId="20ECD767" w14:textId="77777777" w:rsidR="005361C7" w:rsidRPr="00C13CBB" w:rsidRDefault="005361C7" w:rsidP="000E04C7">
      <w:pPr>
        <w:pStyle w:val="datumtevilka"/>
        <w:spacing w:line="260" w:lineRule="exact"/>
        <w:jc w:val="center"/>
        <w:rPr>
          <w:rFonts w:ascii="Arial" w:hAnsi="Arial" w:cs="Arial"/>
          <w:sz w:val="20"/>
          <w:lang w:val="sl-SI"/>
        </w:rPr>
      </w:pPr>
    </w:p>
    <w:p w14:paraId="39105473" w14:textId="77777777" w:rsidR="005361C7" w:rsidRPr="00C13CBB" w:rsidRDefault="005361C7" w:rsidP="000E04C7">
      <w:pPr>
        <w:pStyle w:val="datumtevilka"/>
        <w:spacing w:line="260" w:lineRule="exact"/>
        <w:jc w:val="center"/>
        <w:rPr>
          <w:rFonts w:ascii="Arial" w:hAnsi="Arial" w:cs="Arial"/>
          <w:b/>
          <w:sz w:val="20"/>
          <w:lang w:val="sl-SI"/>
        </w:rPr>
      </w:pPr>
    </w:p>
    <w:p w14:paraId="428484F0" w14:textId="77777777" w:rsidR="003C32E8" w:rsidRPr="00C13CBB" w:rsidRDefault="003C32E8" w:rsidP="000E04C7">
      <w:pPr>
        <w:pStyle w:val="datumtevilka"/>
        <w:spacing w:line="260" w:lineRule="exact"/>
        <w:jc w:val="both"/>
        <w:rPr>
          <w:rFonts w:ascii="Arial" w:hAnsi="Arial" w:cs="Arial"/>
          <w:sz w:val="20"/>
        </w:rPr>
      </w:pPr>
    </w:p>
    <w:p w14:paraId="70ECB7C3" w14:textId="77777777" w:rsidR="003C32E8" w:rsidRPr="000E60B2" w:rsidRDefault="003C32E8" w:rsidP="000E04C7">
      <w:pPr>
        <w:pStyle w:val="datumtevilka"/>
        <w:spacing w:line="260" w:lineRule="exact"/>
        <w:jc w:val="center"/>
        <w:rPr>
          <w:rFonts w:ascii="Arial" w:hAnsi="Arial" w:cs="Arial"/>
          <w:b/>
          <w:szCs w:val="24"/>
        </w:rPr>
      </w:pPr>
      <w:r w:rsidRPr="000E60B2">
        <w:rPr>
          <w:rFonts w:ascii="Arial" w:hAnsi="Arial" w:cs="Arial"/>
          <w:b/>
          <w:szCs w:val="24"/>
        </w:rPr>
        <w:t xml:space="preserve">Kratka vprašanja in odgovori </w:t>
      </w:r>
      <w:r w:rsidR="003E28B9" w:rsidRPr="000E60B2">
        <w:rPr>
          <w:rFonts w:ascii="Arial" w:hAnsi="Arial" w:cs="Arial"/>
          <w:b/>
          <w:szCs w:val="24"/>
        </w:rPr>
        <w:t xml:space="preserve">- </w:t>
      </w:r>
      <w:bookmarkStart w:id="0" w:name="_Hlk190957556"/>
      <w:r w:rsidR="00944894" w:rsidRPr="000E60B2">
        <w:rPr>
          <w:rFonts w:ascii="Arial" w:hAnsi="Arial" w:cs="Arial"/>
          <w:b/>
          <w:szCs w:val="24"/>
        </w:rPr>
        <w:t>e</w:t>
      </w:r>
      <w:r w:rsidRPr="000E60B2">
        <w:rPr>
          <w:rFonts w:ascii="Arial" w:hAnsi="Arial" w:cs="Arial"/>
          <w:b/>
          <w:szCs w:val="24"/>
        </w:rPr>
        <w:t>videnc</w:t>
      </w:r>
      <w:r w:rsidR="00C13CBB" w:rsidRPr="000E60B2">
        <w:rPr>
          <w:rFonts w:ascii="Arial" w:hAnsi="Arial" w:cs="Arial"/>
          <w:b/>
          <w:szCs w:val="24"/>
        </w:rPr>
        <w:t>i</w:t>
      </w:r>
      <w:r w:rsidRPr="000E60B2">
        <w:rPr>
          <w:rFonts w:ascii="Arial" w:hAnsi="Arial" w:cs="Arial"/>
          <w:b/>
          <w:szCs w:val="24"/>
        </w:rPr>
        <w:t xml:space="preserve"> obračunanega DDV in odbitka DDV</w:t>
      </w:r>
      <w:r w:rsidR="00C13CBB" w:rsidRPr="000E60B2">
        <w:rPr>
          <w:rFonts w:ascii="Arial" w:hAnsi="Arial" w:cs="Arial"/>
          <w:b/>
          <w:szCs w:val="24"/>
        </w:rPr>
        <w:t xml:space="preserve"> </w:t>
      </w:r>
      <w:bookmarkEnd w:id="0"/>
      <w:r w:rsidR="00C13CBB" w:rsidRPr="000E60B2">
        <w:rPr>
          <w:rFonts w:ascii="Arial" w:hAnsi="Arial" w:cs="Arial"/>
          <w:b/>
          <w:szCs w:val="24"/>
        </w:rPr>
        <w:t>ter predizpolnitev obračuna DDV</w:t>
      </w:r>
    </w:p>
    <w:p w14:paraId="4452A61B" w14:textId="77777777" w:rsidR="005361C7" w:rsidRPr="00C13CBB" w:rsidRDefault="005361C7" w:rsidP="000E04C7">
      <w:pPr>
        <w:pStyle w:val="datumtevilka"/>
        <w:spacing w:line="260" w:lineRule="exact"/>
        <w:rPr>
          <w:rFonts w:ascii="Arial" w:hAnsi="Arial" w:cs="Arial"/>
          <w:b/>
          <w:sz w:val="20"/>
          <w:lang w:val="sl-SI"/>
        </w:rPr>
      </w:pPr>
    </w:p>
    <w:p w14:paraId="31BB33CC" w14:textId="77777777" w:rsidR="005361C7" w:rsidRPr="00C13CBB" w:rsidRDefault="00F77012" w:rsidP="000E04C7">
      <w:pPr>
        <w:pStyle w:val="datumtevilka"/>
        <w:tabs>
          <w:tab w:val="left" w:pos="3210"/>
        </w:tabs>
        <w:spacing w:line="260" w:lineRule="exact"/>
        <w:rPr>
          <w:rFonts w:ascii="Arial" w:hAnsi="Arial" w:cs="Arial"/>
          <w:sz w:val="20"/>
          <w:lang w:val="sl-SI"/>
        </w:rPr>
      </w:pPr>
      <w:r w:rsidRPr="00C13CBB">
        <w:rPr>
          <w:rFonts w:ascii="Arial" w:hAnsi="Arial" w:cs="Arial"/>
          <w:sz w:val="20"/>
          <w:lang w:val="sl-SI"/>
        </w:rPr>
        <w:tab/>
      </w:r>
      <w:r w:rsidRPr="00C13CBB">
        <w:rPr>
          <w:rFonts w:ascii="Arial" w:hAnsi="Arial" w:cs="Arial"/>
          <w:sz w:val="20"/>
          <w:lang w:val="sl-SI"/>
        </w:rPr>
        <w:tab/>
      </w:r>
    </w:p>
    <w:p w14:paraId="75BEF8B7" w14:textId="77777777" w:rsidR="005361C7" w:rsidRPr="00C13CBB" w:rsidRDefault="005361C7" w:rsidP="000E04C7">
      <w:pPr>
        <w:pStyle w:val="datumtevilka"/>
        <w:spacing w:line="260" w:lineRule="exact"/>
        <w:jc w:val="center"/>
        <w:rPr>
          <w:rFonts w:ascii="Arial" w:hAnsi="Arial" w:cs="Arial"/>
          <w:sz w:val="20"/>
          <w:lang w:val="sl-SI"/>
        </w:rPr>
      </w:pPr>
    </w:p>
    <w:p w14:paraId="3A587BFE" w14:textId="77777777" w:rsidR="005361C7" w:rsidRPr="00C13CBB" w:rsidRDefault="005361C7" w:rsidP="000E04C7">
      <w:pPr>
        <w:pStyle w:val="datumtevilka"/>
        <w:spacing w:line="260" w:lineRule="exact"/>
        <w:jc w:val="center"/>
        <w:rPr>
          <w:rFonts w:ascii="Arial" w:hAnsi="Arial" w:cs="Arial"/>
          <w:sz w:val="20"/>
          <w:lang w:val="sl-SI"/>
        </w:rPr>
      </w:pPr>
    </w:p>
    <w:p w14:paraId="6F998E52" w14:textId="77777777" w:rsidR="005361C7" w:rsidRPr="00C13CBB" w:rsidRDefault="005361C7" w:rsidP="000E04C7">
      <w:pPr>
        <w:pStyle w:val="datumtevilka"/>
        <w:spacing w:line="260" w:lineRule="exact"/>
        <w:jc w:val="center"/>
        <w:rPr>
          <w:rFonts w:ascii="Arial" w:hAnsi="Arial" w:cs="Arial"/>
          <w:sz w:val="20"/>
          <w:lang w:val="sl-SI"/>
        </w:rPr>
      </w:pPr>
    </w:p>
    <w:p w14:paraId="70F5D1D4" w14:textId="77777777" w:rsidR="005361C7" w:rsidRPr="00C13CBB" w:rsidRDefault="005361C7" w:rsidP="000E04C7">
      <w:pPr>
        <w:pStyle w:val="datumtevilka"/>
        <w:spacing w:line="260" w:lineRule="exact"/>
        <w:jc w:val="center"/>
        <w:rPr>
          <w:rFonts w:ascii="Arial" w:hAnsi="Arial" w:cs="Arial"/>
          <w:sz w:val="20"/>
          <w:lang w:val="sl-SI"/>
        </w:rPr>
      </w:pPr>
    </w:p>
    <w:p w14:paraId="217F9D8A" w14:textId="77777777" w:rsidR="005361C7" w:rsidRPr="00C13CBB" w:rsidRDefault="005361C7" w:rsidP="000E04C7">
      <w:pPr>
        <w:pStyle w:val="datumtevilka"/>
        <w:spacing w:line="260" w:lineRule="exact"/>
        <w:jc w:val="center"/>
        <w:rPr>
          <w:rFonts w:ascii="Arial" w:hAnsi="Arial" w:cs="Arial"/>
          <w:sz w:val="20"/>
          <w:lang w:val="sl-SI"/>
        </w:rPr>
      </w:pPr>
    </w:p>
    <w:p w14:paraId="37CB83C9" w14:textId="77777777" w:rsidR="005361C7" w:rsidRPr="00C13CBB" w:rsidRDefault="005361C7" w:rsidP="000E04C7">
      <w:pPr>
        <w:pStyle w:val="datumtevilka"/>
        <w:spacing w:line="260" w:lineRule="exact"/>
        <w:jc w:val="center"/>
        <w:rPr>
          <w:rFonts w:ascii="Arial" w:hAnsi="Arial" w:cs="Arial"/>
          <w:sz w:val="20"/>
          <w:lang w:val="sl-SI"/>
        </w:rPr>
      </w:pPr>
    </w:p>
    <w:p w14:paraId="158B88E5" w14:textId="77777777" w:rsidR="005361C7" w:rsidRPr="00C13CBB" w:rsidRDefault="005361C7" w:rsidP="000E04C7">
      <w:pPr>
        <w:pStyle w:val="datumtevilka"/>
        <w:spacing w:line="260" w:lineRule="exact"/>
        <w:jc w:val="center"/>
        <w:rPr>
          <w:rFonts w:ascii="Arial" w:hAnsi="Arial" w:cs="Arial"/>
          <w:sz w:val="20"/>
          <w:lang w:val="sl-SI"/>
        </w:rPr>
      </w:pPr>
    </w:p>
    <w:p w14:paraId="250F689F" w14:textId="77777777" w:rsidR="005361C7" w:rsidRPr="00C13CBB" w:rsidRDefault="005361C7" w:rsidP="000E04C7">
      <w:pPr>
        <w:pStyle w:val="datumtevilka"/>
        <w:spacing w:line="260" w:lineRule="exact"/>
        <w:jc w:val="center"/>
        <w:rPr>
          <w:rFonts w:ascii="Arial" w:hAnsi="Arial" w:cs="Arial"/>
          <w:sz w:val="20"/>
          <w:lang w:val="sl-SI"/>
        </w:rPr>
      </w:pPr>
    </w:p>
    <w:p w14:paraId="5B2D74C6" w14:textId="77777777" w:rsidR="005361C7" w:rsidRPr="00C13CBB" w:rsidRDefault="005361C7" w:rsidP="000E04C7">
      <w:pPr>
        <w:pStyle w:val="podpisi"/>
        <w:spacing w:line="260" w:lineRule="exact"/>
        <w:jc w:val="center"/>
        <w:rPr>
          <w:rFonts w:ascii="Arial" w:hAnsi="Arial" w:cs="Arial"/>
          <w:sz w:val="20"/>
          <w:szCs w:val="20"/>
          <w:lang w:val="sl-SI"/>
        </w:rPr>
      </w:pPr>
    </w:p>
    <w:p w14:paraId="79E5C809" w14:textId="77777777" w:rsidR="005361C7" w:rsidRPr="00C13CBB" w:rsidRDefault="005361C7" w:rsidP="000E04C7">
      <w:pPr>
        <w:pStyle w:val="podpisi"/>
        <w:spacing w:line="260" w:lineRule="exact"/>
        <w:jc w:val="center"/>
        <w:rPr>
          <w:rFonts w:ascii="Arial" w:hAnsi="Arial" w:cs="Arial"/>
          <w:sz w:val="20"/>
          <w:szCs w:val="20"/>
          <w:lang w:val="sl-SI"/>
        </w:rPr>
      </w:pPr>
    </w:p>
    <w:p w14:paraId="7F3807FD" w14:textId="77777777" w:rsidR="005361C7" w:rsidRPr="00C13CBB" w:rsidRDefault="005361C7" w:rsidP="000E04C7">
      <w:pPr>
        <w:pStyle w:val="podpisi"/>
        <w:spacing w:line="260" w:lineRule="exact"/>
        <w:jc w:val="center"/>
        <w:rPr>
          <w:rFonts w:ascii="Arial" w:hAnsi="Arial" w:cs="Arial"/>
          <w:sz w:val="20"/>
          <w:szCs w:val="20"/>
          <w:lang w:val="sl-SI"/>
        </w:rPr>
      </w:pPr>
    </w:p>
    <w:p w14:paraId="23976588" w14:textId="77777777" w:rsidR="005361C7" w:rsidRPr="00C13CBB" w:rsidRDefault="005361C7" w:rsidP="000E04C7">
      <w:pPr>
        <w:pStyle w:val="podpisi"/>
        <w:spacing w:line="260" w:lineRule="exact"/>
        <w:jc w:val="center"/>
        <w:rPr>
          <w:rFonts w:ascii="Arial" w:hAnsi="Arial" w:cs="Arial"/>
          <w:sz w:val="20"/>
          <w:szCs w:val="20"/>
          <w:lang w:val="sl-SI"/>
        </w:rPr>
      </w:pPr>
    </w:p>
    <w:p w14:paraId="021EC630" w14:textId="77777777" w:rsidR="005361C7" w:rsidRPr="00C13CBB" w:rsidRDefault="005361C7" w:rsidP="000E04C7">
      <w:pPr>
        <w:pStyle w:val="podpisi"/>
        <w:spacing w:line="260" w:lineRule="exact"/>
        <w:jc w:val="center"/>
        <w:rPr>
          <w:rFonts w:ascii="Arial" w:hAnsi="Arial" w:cs="Arial"/>
          <w:sz w:val="20"/>
          <w:szCs w:val="20"/>
          <w:lang w:val="sl-SI"/>
        </w:rPr>
      </w:pPr>
    </w:p>
    <w:p w14:paraId="71A5C041" w14:textId="77777777" w:rsidR="005361C7" w:rsidRPr="00C13CBB" w:rsidRDefault="005361C7" w:rsidP="000E04C7">
      <w:pPr>
        <w:pStyle w:val="podpisi"/>
        <w:spacing w:line="260" w:lineRule="exact"/>
        <w:jc w:val="center"/>
        <w:rPr>
          <w:rFonts w:ascii="Arial" w:hAnsi="Arial" w:cs="Arial"/>
          <w:sz w:val="20"/>
          <w:szCs w:val="20"/>
          <w:lang w:val="sl-SI"/>
        </w:rPr>
      </w:pPr>
    </w:p>
    <w:p w14:paraId="7ECD6CE1" w14:textId="77777777" w:rsidR="005361C7" w:rsidRPr="00C13CBB" w:rsidRDefault="005361C7" w:rsidP="000E04C7">
      <w:pPr>
        <w:pStyle w:val="podpisi"/>
        <w:spacing w:line="260" w:lineRule="exact"/>
        <w:jc w:val="center"/>
        <w:rPr>
          <w:rFonts w:ascii="Arial" w:hAnsi="Arial" w:cs="Arial"/>
          <w:sz w:val="20"/>
          <w:szCs w:val="20"/>
          <w:lang w:val="sl-SI"/>
        </w:rPr>
      </w:pPr>
    </w:p>
    <w:p w14:paraId="29D700D4" w14:textId="77777777" w:rsidR="005361C7" w:rsidRPr="00C13CBB" w:rsidRDefault="005361C7" w:rsidP="000E04C7">
      <w:pPr>
        <w:pStyle w:val="podpisi"/>
        <w:spacing w:line="260" w:lineRule="exact"/>
        <w:jc w:val="center"/>
        <w:rPr>
          <w:rFonts w:ascii="Arial" w:hAnsi="Arial" w:cs="Arial"/>
          <w:sz w:val="20"/>
          <w:szCs w:val="20"/>
          <w:lang w:val="sl-SI"/>
        </w:rPr>
      </w:pPr>
    </w:p>
    <w:p w14:paraId="3847A00E" w14:textId="77777777" w:rsidR="005361C7" w:rsidRPr="00C13CBB" w:rsidRDefault="005361C7" w:rsidP="000E04C7">
      <w:pPr>
        <w:pStyle w:val="podpisi"/>
        <w:spacing w:line="260" w:lineRule="exact"/>
        <w:jc w:val="center"/>
        <w:rPr>
          <w:rFonts w:ascii="Arial" w:hAnsi="Arial" w:cs="Arial"/>
          <w:sz w:val="20"/>
          <w:szCs w:val="20"/>
          <w:lang w:val="sl-SI"/>
        </w:rPr>
      </w:pPr>
    </w:p>
    <w:p w14:paraId="2ED4072A" w14:textId="77777777" w:rsidR="005361C7" w:rsidRPr="00C13CBB" w:rsidRDefault="005361C7" w:rsidP="000E04C7">
      <w:pPr>
        <w:pStyle w:val="podpisi"/>
        <w:spacing w:line="260" w:lineRule="exact"/>
        <w:jc w:val="center"/>
        <w:rPr>
          <w:rFonts w:ascii="Arial" w:hAnsi="Arial" w:cs="Arial"/>
          <w:sz w:val="20"/>
          <w:szCs w:val="20"/>
          <w:lang w:val="sl-SI"/>
        </w:rPr>
      </w:pPr>
    </w:p>
    <w:p w14:paraId="17239414" w14:textId="77777777" w:rsidR="005361C7" w:rsidRPr="00C13CBB" w:rsidRDefault="005361C7" w:rsidP="000E04C7">
      <w:pPr>
        <w:pStyle w:val="podpisi"/>
        <w:spacing w:line="260" w:lineRule="exact"/>
        <w:jc w:val="center"/>
        <w:rPr>
          <w:rFonts w:ascii="Arial" w:hAnsi="Arial" w:cs="Arial"/>
          <w:sz w:val="20"/>
          <w:szCs w:val="20"/>
          <w:lang w:val="sl-SI"/>
        </w:rPr>
      </w:pPr>
    </w:p>
    <w:p w14:paraId="4AF4711F" w14:textId="77777777" w:rsidR="005361C7" w:rsidRPr="00C13CBB" w:rsidRDefault="005361C7" w:rsidP="000E04C7">
      <w:pPr>
        <w:pStyle w:val="podpisi"/>
        <w:spacing w:line="260" w:lineRule="exact"/>
        <w:jc w:val="center"/>
        <w:rPr>
          <w:rFonts w:ascii="Arial" w:hAnsi="Arial" w:cs="Arial"/>
          <w:sz w:val="20"/>
          <w:szCs w:val="20"/>
          <w:lang w:val="sl-SI"/>
        </w:rPr>
      </w:pPr>
    </w:p>
    <w:p w14:paraId="1EA49266" w14:textId="77777777" w:rsidR="005361C7" w:rsidRPr="00C13CBB" w:rsidRDefault="005361C7" w:rsidP="000E04C7">
      <w:pPr>
        <w:pStyle w:val="podpisi"/>
        <w:spacing w:line="260" w:lineRule="exact"/>
        <w:jc w:val="center"/>
        <w:rPr>
          <w:rFonts w:ascii="Arial" w:hAnsi="Arial" w:cs="Arial"/>
          <w:sz w:val="20"/>
          <w:szCs w:val="20"/>
          <w:lang w:val="sl-SI"/>
        </w:rPr>
      </w:pPr>
    </w:p>
    <w:p w14:paraId="2A910841" w14:textId="77777777" w:rsidR="005361C7" w:rsidRPr="00C13CBB" w:rsidRDefault="005361C7" w:rsidP="000E04C7">
      <w:pPr>
        <w:pStyle w:val="podpisi"/>
        <w:spacing w:line="260" w:lineRule="exact"/>
        <w:jc w:val="center"/>
        <w:rPr>
          <w:rFonts w:ascii="Arial" w:hAnsi="Arial" w:cs="Arial"/>
          <w:sz w:val="20"/>
          <w:szCs w:val="20"/>
          <w:lang w:val="sl-SI"/>
        </w:rPr>
      </w:pPr>
    </w:p>
    <w:p w14:paraId="18F67E1B" w14:textId="77777777" w:rsidR="005361C7" w:rsidRPr="00C13CBB" w:rsidRDefault="005361C7" w:rsidP="000E04C7">
      <w:pPr>
        <w:pStyle w:val="podpisi"/>
        <w:spacing w:line="260" w:lineRule="exact"/>
        <w:jc w:val="center"/>
        <w:rPr>
          <w:rFonts w:ascii="Arial" w:hAnsi="Arial" w:cs="Arial"/>
          <w:sz w:val="20"/>
          <w:szCs w:val="20"/>
          <w:lang w:val="sl-SI"/>
        </w:rPr>
      </w:pPr>
    </w:p>
    <w:p w14:paraId="43509924" w14:textId="77777777" w:rsidR="005361C7" w:rsidRPr="00C13CBB" w:rsidRDefault="005361C7" w:rsidP="000E04C7">
      <w:pPr>
        <w:pStyle w:val="podpisi"/>
        <w:spacing w:line="260" w:lineRule="exact"/>
        <w:jc w:val="center"/>
        <w:rPr>
          <w:rFonts w:ascii="Arial" w:hAnsi="Arial" w:cs="Arial"/>
          <w:sz w:val="20"/>
          <w:szCs w:val="20"/>
          <w:lang w:val="sl-SI"/>
        </w:rPr>
      </w:pPr>
    </w:p>
    <w:p w14:paraId="060FD0ED" w14:textId="77777777" w:rsidR="005361C7" w:rsidRPr="00C13CBB" w:rsidRDefault="005361C7" w:rsidP="000E04C7">
      <w:pPr>
        <w:pStyle w:val="podpisi"/>
        <w:spacing w:line="260" w:lineRule="exact"/>
        <w:jc w:val="center"/>
        <w:rPr>
          <w:rFonts w:ascii="Arial" w:hAnsi="Arial" w:cs="Arial"/>
          <w:sz w:val="20"/>
          <w:szCs w:val="20"/>
          <w:lang w:val="sl-SI"/>
        </w:rPr>
      </w:pPr>
    </w:p>
    <w:p w14:paraId="27CEB538" w14:textId="77777777" w:rsidR="005361C7" w:rsidRPr="00C13CBB" w:rsidRDefault="005361C7" w:rsidP="000E04C7">
      <w:pPr>
        <w:pStyle w:val="podpisi"/>
        <w:spacing w:line="260" w:lineRule="exact"/>
        <w:jc w:val="center"/>
        <w:rPr>
          <w:rFonts w:ascii="Arial" w:hAnsi="Arial" w:cs="Arial"/>
          <w:sz w:val="20"/>
          <w:szCs w:val="20"/>
          <w:lang w:val="sl-SI"/>
        </w:rPr>
      </w:pPr>
    </w:p>
    <w:p w14:paraId="400AE3C2" w14:textId="77777777" w:rsidR="001E529B" w:rsidRPr="00C13CBB" w:rsidRDefault="00D643CB" w:rsidP="000E04C7">
      <w:pPr>
        <w:spacing w:line="260" w:lineRule="exact"/>
        <w:jc w:val="center"/>
        <w:rPr>
          <w:rFonts w:ascii="Arial" w:hAnsi="Arial" w:cs="Arial"/>
          <w:b/>
          <w:sz w:val="20"/>
          <w:szCs w:val="20"/>
        </w:rPr>
      </w:pPr>
      <w:r w:rsidRPr="00D643CB">
        <w:rPr>
          <w:rFonts w:ascii="Arial" w:hAnsi="Arial" w:cs="Arial"/>
          <w:color w:val="FF0000"/>
          <w:sz w:val="20"/>
          <w:szCs w:val="20"/>
        </w:rPr>
        <w:t>6</w:t>
      </w:r>
      <w:r w:rsidR="006F14B8" w:rsidRPr="00C13CBB">
        <w:rPr>
          <w:rFonts w:ascii="Arial" w:hAnsi="Arial" w:cs="Arial"/>
          <w:sz w:val="20"/>
          <w:szCs w:val="20"/>
        </w:rPr>
        <w:t xml:space="preserve">. izdaja, </w:t>
      </w:r>
      <w:r w:rsidR="00E477B7" w:rsidRPr="00E477B7">
        <w:rPr>
          <w:rFonts w:ascii="Arial" w:hAnsi="Arial" w:cs="Arial"/>
          <w:color w:val="FF0000"/>
          <w:sz w:val="20"/>
          <w:szCs w:val="20"/>
        </w:rPr>
        <w:t>MAJ</w:t>
      </w:r>
      <w:r w:rsidR="006F14B8" w:rsidRPr="00C13CBB">
        <w:rPr>
          <w:rFonts w:ascii="Arial" w:hAnsi="Arial" w:cs="Arial"/>
          <w:sz w:val="20"/>
          <w:szCs w:val="20"/>
        </w:rPr>
        <w:t xml:space="preserve"> 2025</w:t>
      </w:r>
    </w:p>
    <w:p w14:paraId="7CD06F13" w14:textId="77777777" w:rsidR="00FD03CA" w:rsidRPr="000E04C7" w:rsidRDefault="00FD03CA" w:rsidP="000E04C7">
      <w:pPr>
        <w:pStyle w:val="NaslovTOC"/>
      </w:pPr>
      <w:r w:rsidRPr="000E04C7">
        <w:lastRenderedPageBreak/>
        <w:t>Vsebina</w:t>
      </w:r>
    </w:p>
    <w:p w14:paraId="634237CB" w14:textId="77777777" w:rsidR="007C7DED" w:rsidRPr="000458DA" w:rsidRDefault="00FD03CA">
      <w:pPr>
        <w:pStyle w:val="Kazalovsebine1"/>
        <w:rPr>
          <w:rFonts w:ascii="Aptos" w:hAnsi="Aptos" w:cs="Times New Roman"/>
          <w:b w:val="0"/>
          <w:bCs w:val="0"/>
          <w:kern w:val="2"/>
          <w:sz w:val="24"/>
          <w:szCs w:val="24"/>
        </w:rPr>
      </w:pPr>
      <w:r w:rsidRPr="000E04C7">
        <w:fldChar w:fldCharType="begin"/>
      </w:r>
      <w:r w:rsidRPr="000E04C7">
        <w:instrText xml:space="preserve"> TOC \o "1-3" \h \z \u </w:instrText>
      </w:r>
      <w:r w:rsidRPr="000E04C7">
        <w:fldChar w:fldCharType="separate"/>
      </w:r>
      <w:hyperlink w:anchor="_Toc199445040" w:history="1">
        <w:r w:rsidR="007C7DED" w:rsidRPr="00D17EC7">
          <w:rPr>
            <w:rStyle w:val="Hiperpovezava"/>
          </w:rPr>
          <w:t>1. Evidenci obračunanega DDV in odbitka DDV</w:t>
        </w:r>
        <w:r w:rsidR="007C7DED">
          <w:rPr>
            <w:webHidden/>
          </w:rPr>
          <w:tab/>
        </w:r>
        <w:r w:rsidR="007C7DED">
          <w:rPr>
            <w:webHidden/>
          </w:rPr>
          <w:fldChar w:fldCharType="begin"/>
        </w:r>
        <w:r w:rsidR="007C7DED">
          <w:rPr>
            <w:webHidden/>
          </w:rPr>
          <w:instrText xml:space="preserve"> PAGEREF _Toc199445040 \h </w:instrText>
        </w:r>
        <w:r w:rsidR="007C7DED">
          <w:rPr>
            <w:webHidden/>
          </w:rPr>
        </w:r>
        <w:r w:rsidR="007C7DED">
          <w:rPr>
            <w:webHidden/>
          </w:rPr>
          <w:fldChar w:fldCharType="separate"/>
        </w:r>
        <w:r w:rsidR="007C7DED">
          <w:rPr>
            <w:webHidden/>
          </w:rPr>
          <w:t>8</w:t>
        </w:r>
        <w:r w:rsidR="007C7DED">
          <w:rPr>
            <w:webHidden/>
          </w:rPr>
          <w:fldChar w:fldCharType="end"/>
        </w:r>
      </w:hyperlink>
    </w:p>
    <w:p w14:paraId="7E634561" w14:textId="77777777" w:rsidR="007C7DED" w:rsidRPr="000458DA" w:rsidRDefault="007C7DED">
      <w:pPr>
        <w:pStyle w:val="Kazalovsebine2"/>
        <w:rPr>
          <w:rFonts w:ascii="Aptos" w:hAnsi="Aptos"/>
          <w:noProof/>
          <w:kern w:val="2"/>
          <w:sz w:val="24"/>
          <w:szCs w:val="24"/>
        </w:rPr>
      </w:pPr>
      <w:hyperlink w:anchor="_Toc199445041" w:history="1">
        <w:r w:rsidRPr="00D17EC7">
          <w:rPr>
            <w:rStyle w:val="Hiperpovezava"/>
            <w:rFonts w:ascii="Arial" w:hAnsi="Arial" w:cs="Arial"/>
            <w:noProof/>
          </w:rPr>
          <w:t>1.1. Kje so objavljene tehnične specifikacije za oddajo evidence obračunanega DDV in evidence odbitka DDV? (13. 2. 2025)</w:t>
        </w:r>
        <w:r>
          <w:rPr>
            <w:noProof/>
            <w:webHidden/>
          </w:rPr>
          <w:tab/>
        </w:r>
        <w:r>
          <w:rPr>
            <w:noProof/>
            <w:webHidden/>
          </w:rPr>
          <w:fldChar w:fldCharType="begin"/>
        </w:r>
        <w:r>
          <w:rPr>
            <w:noProof/>
            <w:webHidden/>
          </w:rPr>
          <w:instrText xml:space="preserve"> PAGEREF _Toc199445041 \h </w:instrText>
        </w:r>
        <w:r>
          <w:rPr>
            <w:noProof/>
            <w:webHidden/>
          </w:rPr>
        </w:r>
        <w:r>
          <w:rPr>
            <w:noProof/>
            <w:webHidden/>
          </w:rPr>
          <w:fldChar w:fldCharType="separate"/>
        </w:r>
        <w:r>
          <w:rPr>
            <w:noProof/>
            <w:webHidden/>
          </w:rPr>
          <w:t>8</w:t>
        </w:r>
        <w:r>
          <w:rPr>
            <w:noProof/>
            <w:webHidden/>
          </w:rPr>
          <w:fldChar w:fldCharType="end"/>
        </w:r>
      </w:hyperlink>
    </w:p>
    <w:p w14:paraId="416983E3" w14:textId="77777777" w:rsidR="007C7DED" w:rsidRPr="000458DA" w:rsidRDefault="007C7DED">
      <w:pPr>
        <w:pStyle w:val="Kazalovsebine2"/>
        <w:rPr>
          <w:rFonts w:ascii="Aptos" w:hAnsi="Aptos"/>
          <w:noProof/>
          <w:kern w:val="2"/>
          <w:sz w:val="24"/>
          <w:szCs w:val="24"/>
        </w:rPr>
      </w:pPr>
      <w:hyperlink w:anchor="_Toc199445042" w:history="1">
        <w:r w:rsidRPr="00D17EC7">
          <w:rPr>
            <w:rStyle w:val="Hiperpovezava"/>
            <w:rFonts w:ascii="Arial" w:hAnsi="Arial" w:cs="Arial"/>
            <w:noProof/>
          </w:rPr>
          <w:t>1.2. V pojasnilih je navedeno, da morata biti evidenci DDV v predpisani strukturirani obliki ter da bo zahtevano elektronsko vodenje evidenc. Ali bo dovoljeno DDV evidence ročno pripraviti v excel obliki ter jih pretvoriti v predpisan xml format ali se bo zahtevalo, da so podatki iz ERP sistema avtomatsko/direktno izvoženi v predpisan strukturiran xml format. (13. 2. 2025)</w:t>
        </w:r>
        <w:r>
          <w:rPr>
            <w:noProof/>
            <w:webHidden/>
          </w:rPr>
          <w:tab/>
        </w:r>
        <w:r>
          <w:rPr>
            <w:noProof/>
            <w:webHidden/>
          </w:rPr>
          <w:fldChar w:fldCharType="begin"/>
        </w:r>
        <w:r>
          <w:rPr>
            <w:noProof/>
            <w:webHidden/>
          </w:rPr>
          <w:instrText xml:space="preserve"> PAGEREF _Toc199445042 \h </w:instrText>
        </w:r>
        <w:r>
          <w:rPr>
            <w:noProof/>
            <w:webHidden/>
          </w:rPr>
        </w:r>
        <w:r>
          <w:rPr>
            <w:noProof/>
            <w:webHidden/>
          </w:rPr>
          <w:fldChar w:fldCharType="separate"/>
        </w:r>
        <w:r>
          <w:rPr>
            <w:noProof/>
            <w:webHidden/>
          </w:rPr>
          <w:t>8</w:t>
        </w:r>
        <w:r>
          <w:rPr>
            <w:noProof/>
            <w:webHidden/>
          </w:rPr>
          <w:fldChar w:fldCharType="end"/>
        </w:r>
      </w:hyperlink>
    </w:p>
    <w:p w14:paraId="07F579CE" w14:textId="77777777" w:rsidR="007C7DED" w:rsidRPr="000458DA" w:rsidRDefault="007C7DED">
      <w:pPr>
        <w:pStyle w:val="Kazalovsebine2"/>
        <w:rPr>
          <w:rFonts w:ascii="Aptos" w:hAnsi="Aptos"/>
          <w:noProof/>
          <w:kern w:val="2"/>
          <w:sz w:val="24"/>
          <w:szCs w:val="24"/>
        </w:rPr>
      </w:pPr>
      <w:hyperlink w:anchor="_Toc199445043" w:history="1">
        <w:r w:rsidRPr="00D17EC7">
          <w:rPr>
            <w:rStyle w:val="Hiperpovezava"/>
            <w:rFonts w:ascii="Arial" w:hAnsi="Arial" w:cs="Arial"/>
            <w:noProof/>
          </w:rPr>
          <w:t>1.3. Ali bo mogoče evidenci obračunanega DDV in odbitka DDV oddati tudi z ročnim nalaganjem XML datoteke, kot je to npr. za ostale obrazce npr. RP-O, PD-O, REK, ...? Če da, kdaj se predvidoma lahko pričakuje, da bo v testnem okolju na voljo ta obrazec? (13. 2. 2025)</w:t>
        </w:r>
        <w:r>
          <w:rPr>
            <w:noProof/>
            <w:webHidden/>
          </w:rPr>
          <w:tab/>
        </w:r>
        <w:r>
          <w:rPr>
            <w:noProof/>
            <w:webHidden/>
          </w:rPr>
          <w:fldChar w:fldCharType="begin"/>
        </w:r>
        <w:r>
          <w:rPr>
            <w:noProof/>
            <w:webHidden/>
          </w:rPr>
          <w:instrText xml:space="preserve"> PAGEREF _Toc199445043 \h </w:instrText>
        </w:r>
        <w:r>
          <w:rPr>
            <w:noProof/>
            <w:webHidden/>
          </w:rPr>
        </w:r>
        <w:r>
          <w:rPr>
            <w:noProof/>
            <w:webHidden/>
          </w:rPr>
          <w:fldChar w:fldCharType="separate"/>
        </w:r>
        <w:r>
          <w:rPr>
            <w:noProof/>
            <w:webHidden/>
          </w:rPr>
          <w:t>8</w:t>
        </w:r>
        <w:r>
          <w:rPr>
            <w:noProof/>
            <w:webHidden/>
          </w:rPr>
          <w:fldChar w:fldCharType="end"/>
        </w:r>
      </w:hyperlink>
    </w:p>
    <w:p w14:paraId="6F4E7B3F" w14:textId="77777777" w:rsidR="007C7DED" w:rsidRPr="000458DA" w:rsidRDefault="007C7DED">
      <w:pPr>
        <w:pStyle w:val="Kazalovsebine2"/>
        <w:rPr>
          <w:rFonts w:ascii="Aptos" w:hAnsi="Aptos"/>
          <w:noProof/>
          <w:kern w:val="2"/>
          <w:sz w:val="24"/>
          <w:szCs w:val="24"/>
        </w:rPr>
      </w:pPr>
      <w:hyperlink w:anchor="_Toc199445044" w:history="1">
        <w:r w:rsidRPr="00D17EC7">
          <w:rPr>
            <w:rStyle w:val="Hiperpovezava"/>
            <w:rFonts w:ascii="Arial" w:hAnsi="Arial" w:cs="Arial"/>
            <w:noProof/>
          </w:rPr>
          <w:t>1.4. V glavi evidenc se nahaja polje »NAČIN OBRAVNAVE«. V njem so tri vrednosti, kdaj se uporabi katero od njih? (13. 2. 2025)</w:t>
        </w:r>
        <w:r>
          <w:rPr>
            <w:noProof/>
            <w:webHidden/>
          </w:rPr>
          <w:tab/>
        </w:r>
        <w:r>
          <w:rPr>
            <w:noProof/>
            <w:webHidden/>
          </w:rPr>
          <w:fldChar w:fldCharType="begin"/>
        </w:r>
        <w:r>
          <w:rPr>
            <w:noProof/>
            <w:webHidden/>
          </w:rPr>
          <w:instrText xml:space="preserve"> PAGEREF _Toc199445044 \h </w:instrText>
        </w:r>
        <w:r>
          <w:rPr>
            <w:noProof/>
            <w:webHidden/>
          </w:rPr>
        </w:r>
        <w:r>
          <w:rPr>
            <w:noProof/>
            <w:webHidden/>
          </w:rPr>
          <w:fldChar w:fldCharType="separate"/>
        </w:r>
        <w:r>
          <w:rPr>
            <w:noProof/>
            <w:webHidden/>
          </w:rPr>
          <w:t>8</w:t>
        </w:r>
        <w:r>
          <w:rPr>
            <w:noProof/>
            <w:webHidden/>
          </w:rPr>
          <w:fldChar w:fldCharType="end"/>
        </w:r>
      </w:hyperlink>
    </w:p>
    <w:p w14:paraId="30DB0E8F" w14:textId="77777777" w:rsidR="007C7DED" w:rsidRPr="000458DA" w:rsidRDefault="007C7DED">
      <w:pPr>
        <w:pStyle w:val="Kazalovsebine2"/>
        <w:rPr>
          <w:rFonts w:ascii="Aptos" w:hAnsi="Aptos"/>
          <w:noProof/>
          <w:kern w:val="2"/>
          <w:sz w:val="24"/>
          <w:szCs w:val="24"/>
        </w:rPr>
      </w:pPr>
      <w:hyperlink w:anchor="_Toc199445045" w:history="1">
        <w:r w:rsidRPr="00D17EC7">
          <w:rPr>
            <w:rStyle w:val="Hiperpovezava"/>
            <w:rFonts w:ascii="Arial" w:hAnsi="Arial" w:cs="Arial"/>
            <w:noProof/>
          </w:rPr>
          <w:t>1.5. Ali se v evidencah obračunanega DDV in odbitka DDV na nivoju posamezne listine (vrstice) vrednost 1 – obračun v polju »NAČIN OBRAVNAVE« napolni ob oddaji evidence za tekoče/redno davčno obdobje? (13. 2. 2025)</w:t>
        </w:r>
        <w:r>
          <w:rPr>
            <w:noProof/>
            <w:webHidden/>
          </w:rPr>
          <w:tab/>
        </w:r>
        <w:r>
          <w:rPr>
            <w:noProof/>
            <w:webHidden/>
          </w:rPr>
          <w:fldChar w:fldCharType="begin"/>
        </w:r>
        <w:r>
          <w:rPr>
            <w:noProof/>
            <w:webHidden/>
          </w:rPr>
          <w:instrText xml:space="preserve"> PAGEREF _Toc199445045 \h </w:instrText>
        </w:r>
        <w:r>
          <w:rPr>
            <w:noProof/>
            <w:webHidden/>
          </w:rPr>
        </w:r>
        <w:r>
          <w:rPr>
            <w:noProof/>
            <w:webHidden/>
          </w:rPr>
          <w:fldChar w:fldCharType="separate"/>
        </w:r>
        <w:r>
          <w:rPr>
            <w:noProof/>
            <w:webHidden/>
          </w:rPr>
          <w:t>9</w:t>
        </w:r>
        <w:r>
          <w:rPr>
            <w:noProof/>
            <w:webHidden/>
          </w:rPr>
          <w:fldChar w:fldCharType="end"/>
        </w:r>
      </w:hyperlink>
    </w:p>
    <w:p w14:paraId="5ECA425D" w14:textId="77777777" w:rsidR="007C7DED" w:rsidRPr="000458DA" w:rsidRDefault="007C7DED">
      <w:pPr>
        <w:pStyle w:val="Kazalovsebine2"/>
        <w:rPr>
          <w:rFonts w:ascii="Aptos" w:hAnsi="Aptos"/>
          <w:noProof/>
          <w:kern w:val="2"/>
          <w:sz w:val="24"/>
          <w:szCs w:val="24"/>
        </w:rPr>
      </w:pPr>
      <w:hyperlink w:anchor="_Toc199445046" w:history="1">
        <w:r w:rsidRPr="00D17EC7">
          <w:rPr>
            <w:rStyle w:val="Hiperpovezava"/>
            <w:rFonts w:ascii="Arial" w:hAnsi="Arial" w:cs="Arial"/>
            <w:noProof/>
          </w:rPr>
          <w:t>1.6. Ali so v evidencah obračunanega DDV in odbitka DDV na nivoju posamezne listine (vrstice) v polju »DAVEK88« dovoljene zgolj pozitivne ali tudi negativne obresti? (13. 2. 2025)</w:t>
        </w:r>
        <w:r>
          <w:rPr>
            <w:noProof/>
            <w:webHidden/>
          </w:rPr>
          <w:tab/>
        </w:r>
        <w:r>
          <w:rPr>
            <w:noProof/>
            <w:webHidden/>
          </w:rPr>
          <w:fldChar w:fldCharType="begin"/>
        </w:r>
        <w:r>
          <w:rPr>
            <w:noProof/>
            <w:webHidden/>
          </w:rPr>
          <w:instrText xml:space="preserve"> PAGEREF _Toc199445046 \h </w:instrText>
        </w:r>
        <w:r>
          <w:rPr>
            <w:noProof/>
            <w:webHidden/>
          </w:rPr>
        </w:r>
        <w:r>
          <w:rPr>
            <w:noProof/>
            <w:webHidden/>
          </w:rPr>
          <w:fldChar w:fldCharType="separate"/>
        </w:r>
        <w:r>
          <w:rPr>
            <w:noProof/>
            <w:webHidden/>
          </w:rPr>
          <w:t>9</w:t>
        </w:r>
        <w:r>
          <w:rPr>
            <w:noProof/>
            <w:webHidden/>
          </w:rPr>
          <w:fldChar w:fldCharType="end"/>
        </w:r>
      </w:hyperlink>
    </w:p>
    <w:p w14:paraId="1060CF64" w14:textId="77777777" w:rsidR="007C7DED" w:rsidRPr="000458DA" w:rsidRDefault="007C7DED">
      <w:pPr>
        <w:pStyle w:val="Kazalovsebine2"/>
        <w:rPr>
          <w:rFonts w:ascii="Aptos" w:hAnsi="Aptos"/>
          <w:noProof/>
          <w:kern w:val="2"/>
          <w:sz w:val="24"/>
          <w:szCs w:val="24"/>
        </w:rPr>
      </w:pPr>
      <w:hyperlink w:anchor="_Toc199445047" w:history="1">
        <w:r w:rsidRPr="00D17EC7">
          <w:rPr>
            <w:rStyle w:val="Hiperpovezava"/>
            <w:rFonts w:ascii="Arial" w:hAnsi="Arial" w:cs="Arial"/>
            <w:noProof/>
          </w:rPr>
          <w:t>1.7. Ali se lahko za potrebe testiranja evidenc obračunanega DDV in odbitka DDV preko spletnega servisa v testnem okolju uporabi isti testni certifikat, ki se sicer uporablja za dostop do testnega okolja eDavkov (https://beta.edavki.durs.si/)? (13. 2. 2025)</w:t>
        </w:r>
        <w:r>
          <w:rPr>
            <w:noProof/>
            <w:webHidden/>
          </w:rPr>
          <w:tab/>
        </w:r>
        <w:r>
          <w:rPr>
            <w:noProof/>
            <w:webHidden/>
          </w:rPr>
          <w:fldChar w:fldCharType="begin"/>
        </w:r>
        <w:r>
          <w:rPr>
            <w:noProof/>
            <w:webHidden/>
          </w:rPr>
          <w:instrText xml:space="preserve"> PAGEREF _Toc199445047 \h </w:instrText>
        </w:r>
        <w:r>
          <w:rPr>
            <w:noProof/>
            <w:webHidden/>
          </w:rPr>
        </w:r>
        <w:r>
          <w:rPr>
            <w:noProof/>
            <w:webHidden/>
          </w:rPr>
          <w:fldChar w:fldCharType="separate"/>
        </w:r>
        <w:r>
          <w:rPr>
            <w:noProof/>
            <w:webHidden/>
          </w:rPr>
          <w:t>9</w:t>
        </w:r>
        <w:r>
          <w:rPr>
            <w:noProof/>
            <w:webHidden/>
          </w:rPr>
          <w:fldChar w:fldCharType="end"/>
        </w:r>
      </w:hyperlink>
    </w:p>
    <w:p w14:paraId="6D00EE7E" w14:textId="77777777" w:rsidR="007C7DED" w:rsidRPr="000458DA" w:rsidRDefault="007C7DED">
      <w:pPr>
        <w:pStyle w:val="Kazalovsebine2"/>
        <w:rPr>
          <w:rFonts w:ascii="Aptos" w:hAnsi="Aptos"/>
          <w:noProof/>
          <w:kern w:val="2"/>
          <w:sz w:val="24"/>
          <w:szCs w:val="24"/>
        </w:rPr>
      </w:pPr>
      <w:hyperlink w:anchor="_Toc199445048" w:history="1">
        <w:r w:rsidRPr="00D17EC7">
          <w:rPr>
            <w:rStyle w:val="Hiperpovezava"/>
            <w:rFonts w:ascii="Arial" w:hAnsi="Arial" w:cs="Arial"/>
            <w:noProof/>
          </w:rPr>
          <w:t>1.8. Ali bo davčni zavezanec po uspešnem posredovanju evidenc obračunanega DDV in odbitka DDV, le te lahko samo pregledoval ali tudi popravljal v eDavkih? (13. 2. 2025)</w:t>
        </w:r>
        <w:r>
          <w:rPr>
            <w:noProof/>
            <w:webHidden/>
          </w:rPr>
          <w:tab/>
        </w:r>
        <w:r>
          <w:rPr>
            <w:noProof/>
            <w:webHidden/>
          </w:rPr>
          <w:fldChar w:fldCharType="begin"/>
        </w:r>
        <w:r>
          <w:rPr>
            <w:noProof/>
            <w:webHidden/>
          </w:rPr>
          <w:instrText xml:space="preserve"> PAGEREF _Toc199445048 \h </w:instrText>
        </w:r>
        <w:r>
          <w:rPr>
            <w:noProof/>
            <w:webHidden/>
          </w:rPr>
        </w:r>
        <w:r>
          <w:rPr>
            <w:noProof/>
            <w:webHidden/>
          </w:rPr>
          <w:fldChar w:fldCharType="separate"/>
        </w:r>
        <w:r>
          <w:rPr>
            <w:noProof/>
            <w:webHidden/>
          </w:rPr>
          <w:t>9</w:t>
        </w:r>
        <w:r>
          <w:rPr>
            <w:noProof/>
            <w:webHidden/>
          </w:rPr>
          <w:fldChar w:fldCharType="end"/>
        </w:r>
      </w:hyperlink>
    </w:p>
    <w:p w14:paraId="57CA3655" w14:textId="77777777" w:rsidR="007C7DED" w:rsidRPr="000458DA" w:rsidRDefault="007C7DED">
      <w:pPr>
        <w:pStyle w:val="Kazalovsebine2"/>
        <w:rPr>
          <w:rFonts w:ascii="Aptos" w:hAnsi="Aptos"/>
          <w:noProof/>
          <w:kern w:val="2"/>
          <w:sz w:val="24"/>
          <w:szCs w:val="24"/>
        </w:rPr>
      </w:pPr>
      <w:hyperlink w:anchor="_Toc199445049" w:history="1">
        <w:r w:rsidRPr="00D17EC7">
          <w:rPr>
            <w:rStyle w:val="Hiperpovezava"/>
            <w:rFonts w:ascii="Arial" w:hAnsi="Arial" w:cs="Arial"/>
            <w:noProof/>
          </w:rPr>
          <w:t>1.9. V dokumentu “Spremembe zakonodaje na področju DDV.doc” je navedeno, da z dnem uveljavitve Pravilnika prenehata veljati točka 2.2 Izpis odbitka DDV in točka 2.3 Izpis obračunanega DDV Priloge Pravilnika o vsebini, obliki, načinu in rokih za predložitev izpisa podatkov iz elektronsko vodenih poslovnih knjig in evidenc zavezanca za davek, uporabljata pa se za izpise podatkov za davčna obdobja, ki se končajo pred 1. julijem 2025.</w:t>
        </w:r>
        <w:r>
          <w:rPr>
            <w:noProof/>
            <w:webHidden/>
          </w:rPr>
          <w:tab/>
        </w:r>
        <w:r>
          <w:rPr>
            <w:noProof/>
            <w:webHidden/>
          </w:rPr>
          <w:fldChar w:fldCharType="begin"/>
        </w:r>
        <w:r>
          <w:rPr>
            <w:noProof/>
            <w:webHidden/>
          </w:rPr>
          <w:instrText xml:space="preserve"> PAGEREF _Toc199445049 \h </w:instrText>
        </w:r>
        <w:r>
          <w:rPr>
            <w:noProof/>
            <w:webHidden/>
          </w:rPr>
        </w:r>
        <w:r>
          <w:rPr>
            <w:noProof/>
            <w:webHidden/>
          </w:rPr>
          <w:fldChar w:fldCharType="separate"/>
        </w:r>
        <w:r>
          <w:rPr>
            <w:noProof/>
            <w:webHidden/>
          </w:rPr>
          <w:t>9</w:t>
        </w:r>
        <w:r>
          <w:rPr>
            <w:noProof/>
            <w:webHidden/>
          </w:rPr>
          <w:fldChar w:fldCharType="end"/>
        </w:r>
      </w:hyperlink>
    </w:p>
    <w:p w14:paraId="03933DB7" w14:textId="77777777" w:rsidR="007C7DED" w:rsidRPr="000458DA" w:rsidRDefault="007C7DED">
      <w:pPr>
        <w:pStyle w:val="Kazalovsebine2"/>
        <w:rPr>
          <w:rFonts w:ascii="Aptos" w:hAnsi="Aptos"/>
          <w:noProof/>
          <w:kern w:val="2"/>
          <w:sz w:val="24"/>
          <w:szCs w:val="24"/>
        </w:rPr>
      </w:pPr>
      <w:hyperlink w:anchor="_Toc199445050" w:history="1">
        <w:r w:rsidRPr="00D17EC7">
          <w:rPr>
            <w:rStyle w:val="Hiperpovezava"/>
            <w:rFonts w:ascii="Arial" w:hAnsi="Arial" w:cs="Arial"/>
            <w:noProof/>
          </w:rPr>
          <w:t>Navedeno pomeni, da če bo davčni zavezanec pozvan k predložitvi podatkov o odbitku DDV in obračunu DDV za obdobja pred 1. 7. 2025 (npr. za davčno obdobje December 2024), mora predložiti podatke v obliki kot je predpisana v točki 2.2 Izpis odbitka DDV in točka 2.3 Izpis obračunanega DDV Priloge Pravilnika o vsebini, obliki, načinu in rokih za predložitev izpisa podatkov iz elektronsko vodenih poslovnih knjig in evidenc zavezanca za davek?</w:t>
        </w:r>
        <w:r>
          <w:rPr>
            <w:noProof/>
            <w:webHidden/>
          </w:rPr>
          <w:tab/>
        </w:r>
        <w:r>
          <w:rPr>
            <w:noProof/>
            <w:webHidden/>
          </w:rPr>
          <w:fldChar w:fldCharType="begin"/>
        </w:r>
        <w:r>
          <w:rPr>
            <w:noProof/>
            <w:webHidden/>
          </w:rPr>
          <w:instrText xml:space="preserve"> PAGEREF _Toc199445050 \h </w:instrText>
        </w:r>
        <w:r>
          <w:rPr>
            <w:noProof/>
            <w:webHidden/>
          </w:rPr>
        </w:r>
        <w:r>
          <w:rPr>
            <w:noProof/>
            <w:webHidden/>
          </w:rPr>
          <w:fldChar w:fldCharType="separate"/>
        </w:r>
        <w:r>
          <w:rPr>
            <w:noProof/>
            <w:webHidden/>
          </w:rPr>
          <w:t>10</w:t>
        </w:r>
        <w:r>
          <w:rPr>
            <w:noProof/>
            <w:webHidden/>
          </w:rPr>
          <w:fldChar w:fldCharType="end"/>
        </w:r>
      </w:hyperlink>
    </w:p>
    <w:p w14:paraId="42B338FF" w14:textId="77777777" w:rsidR="007C7DED" w:rsidRPr="000458DA" w:rsidRDefault="007C7DED">
      <w:pPr>
        <w:pStyle w:val="Kazalovsebine2"/>
        <w:rPr>
          <w:rFonts w:ascii="Aptos" w:hAnsi="Aptos"/>
          <w:noProof/>
          <w:kern w:val="2"/>
          <w:sz w:val="24"/>
          <w:szCs w:val="24"/>
        </w:rPr>
      </w:pPr>
      <w:hyperlink w:anchor="_Toc199445051" w:history="1">
        <w:r w:rsidRPr="00D17EC7">
          <w:rPr>
            <w:rStyle w:val="Hiperpovezava"/>
            <w:rFonts w:ascii="Arial" w:hAnsi="Arial" w:cs="Arial"/>
            <w:noProof/>
          </w:rPr>
          <w:t>Koliko časa po uvedbi novih evidenc (od 1. 7. 2025) je treba strankam zagotavljati možnost priprave podatkov v trenutno veljavni TXT obliki? (13. 2. 2025)</w:t>
        </w:r>
        <w:r>
          <w:rPr>
            <w:noProof/>
            <w:webHidden/>
          </w:rPr>
          <w:tab/>
        </w:r>
        <w:r>
          <w:rPr>
            <w:noProof/>
            <w:webHidden/>
          </w:rPr>
          <w:fldChar w:fldCharType="begin"/>
        </w:r>
        <w:r>
          <w:rPr>
            <w:noProof/>
            <w:webHidden/>
          </w:rPr>
          <w:instrText xml:space="preserve"> PAGEREF _Toc199445051 \h </w:instrText>
        </w:r>
        <w:r>
          <w:rPr>
            <w:noProof/>
            <w:webHidden/>
          </w:rPr>
        </w:r>
        <w:r>
          <w:rPr>
            <w:noProof/>
            <w:webHidden/>
          </w:rPr>
          <w:fldChar w:fldCharType="separate"/>
        </w:r>
        <w:r>
          <w:rPr>
            <w:noProof/>
            <w:webHidden/>
          </w:rPr>
          <w:t>10</w:t>
        </w:r>
        <w:r>
          <w:rPr>
            <w:noProof/>
            <w:webHidden/>
          </w:rPr>
          <w:fldChar w:fldCharType="end"/>
        </w:r>
      </w:hyperlink>
    </w:p>
    <w:p w14:paraId="709E6C38" w14:textId="77777777" w:rsidR="007C7DED" w:rsidRPr="000458DA" w:rsidRDefault="007C7DED">
      <w:pPr>
        <w:pStyle w:val="Kazalovsebine2"/>
        <w:rPr>
          <w:rFonts w:ascii="Aptos" w:hAnsi="Aptos"/>
          <w:noProof/>
          <w:kern w:val="2"/>
          <w:sz w:val="24"/>
          <w:szCs w:val="24"/>
        </w:rPr>
      </w:pPr>
      <w:hyperlink w:anchor="_Toc199445052" w:history="1">
        <w:r w:rsidRPr="00D17EC7">
          <w:rPr>
            <w:rStyle w:val="Hiperpovezava"/>
            <w:rFonts w:ascii="Arial" w:hAnsi="Arial" w:cs="Arial"/>
            <w:noProof/>
          </w:rPr>
          <w:t>1.10 Ali mora davčni zavezanec, katerega davčno obdobje je koledarsko trimesečje, vsak mesec oddati evidenci? (13. 2. 2025)</w:t>
        </w:r>
        <w:r>
          <w:rPr>
            <w:noProof/>
            <w:webHidden/>
          </w:rPr>
          <w:tab/>
        </w:r>
        <w:r>
          <w:rPr>
            <w:noProof/>
            <w:webHidden/>
          </w:rPr>
          <w:fldChar w:fldCharType="begin"/>
        </w:r>
        <w:r>
          <w:rPr>
            <w:noProof/>
            <w:webHidden/>
          </w:rPr>
          <w:instrText xml:space="preserve"> PAGEREF _Toc199445052 \h </w:instrText>
        </w:r>
        <w:r>
          <w:rPr>
            <w:noProof/>
            <w:webHidden/>
          </w:rPr>
        </w:r>
        <w:r>
          <w:rPr>
            <w:noProof/>
            <w:webHidden/>
          </w:rPr>
          <w:fldChar w:fldCharType="separate"/>
        </w:r>
        <w:r>
          <w:rPr>
            <w:noProof/>
            <w:webHidden/>
          </w:rPr>
          <w:t>10</w:t>
        </w:r>
        <w:r>
          <w:rPr>
            <w:noProof/>
            <w:webHidden/>
          </w:rPr>
          <w:fldChar w:fldCharType="end"/>
        </w:r>
      </w:hyperlink>
    </w:p>
    <w:p w14:paraId="08AA9B88" w14:textId="77777777" w:rsidR="007C7DED" w:rsidRPr="000458DA" w:rsidRDefault="007C7DED">
      <w:pPr>
        <w:pStyle w:val="Kazalovsebine2"/>
        <w:rPr>
          <w:rFonts w:ascii="Aptos" w:hAnsi="Aptos"/>
          <w:noProof/>
          <w:kern w:val="2"/>
          <w:sz w:val="24"/>
          <w:szCs w:val="24"/>
        </w:rPr>
      </w:pPr>
      <w:hyperlink w:anchor="_Toc199445053" w:history="1">
        <w:r w:rsidRPr="00D17EC7">
          <w:rPr>
            <w:rStyle w:val="Hiperpovezava"/>
            <w:rFonts w:ascii="Arial" w:hAnsi="Arial" w:cs="Arial"/>
            <w:noProof/>
          </w:rPr>
          <w:t>1.11 V katerih primerih se v evidencah obračunanega DDV na nivoju posamezne listine (vrstice) v polju »NAČIN OBRAVNAVE« izbere vrednost 3 – samo obresti? (25. 2. 2025)</w:t>
        </w:r>
        <w:r>
          <w:rPr>
            <w:noProof/>
            <w:webHidden/>
          </w:rPr>
          <w:tab/>
        </w:r>
        <w:r>
          <w:rPr>
            <w:noProof/>
            <w:webHidden/>
          </w:rPr>
          <w:fldChar w:fldCharType="begin"/>
        </w:r>
        <w:r>
          <w:rPr>
            <w:noProof/>
            <w:webHidden/>
          </w:rPr>
          <w:instrText xml:space="preserve"> PAGEREF _Toc199445053 \h </w:instrText>
        </w:r>
        <w:r>
          <w:rPr>
            <w:noProof/>
            <w:webHidden/>
          </w:rPr>
        </w:r>
        <w:r>
          <w:rPr>
            <w:noProof/>
            <w:webHidden/>
          </w:rPr>
          <w:fldChar w:fldCharType="separate"/>
        </w:r>
        <w:r>
          <w:rPr>
            <w:noProof/>
            <w:webHidden/>
          </w:rPr>
          <w:t>10</w:t>
        </w:r>
        <w:r>
          <w:rPr>
            <w:noProof/>
            <w:webHidden/>
          </w:rPr>
          <w:fldChar w:fldCharType="end"/>
        </w:r>
      </w:hyperlink>
    </w:p>
    <w:p w14:paraId="141D5533" w14:textId="77777777" w:rsidR="007C7DED" w:rsidRPr="000458DA" w:rsidRDefault="007C7DED">
      <w:pPr>
        <w:pStyle w:val="Kazalovsebine2"/>
        <w:rPr>
          <w:rFonts w:ascii="Aptos" w:hAnsi="Aptos"/>
          <w:noProof/>
          <w:kern w:val="2"/>
          <w:sz w:val="24"/>
          <w:szCs w:val="24"/>
        </w:rPr>
      </w:pPr>
      <w:hyperlink w:anchor="_Toc199445054" w:history="1">
        <w:r w:rsidRPr="00D17EC7">
          <w:rPr>
            <w:rStyle w:val="Hiperpovezava"/>
            <w:rFonts w:ascii="Arial" w:hAnsi="Arial" w:cs="Arial"/>
            <w:noProof/>
          </w:rPr>
          <w:t>1.12 V katerih primerih se v evidencah odbitka DDV na nivoju posamezne listine (vrstice) v polju »NAČIN OBRAVNAVE« izbere vrednost 3 – samo obresti? (25. 2. 2025)</w:t>
        </w:r>
        <w:r>
          <w:rPr>
            <w:noProof/>
            <w:webHidden/>
          </w:rPr>
          <w:tab/>
        </w:r>
        <w:r>
          <w:rPr>
            <w:noProof/>
            <w:webHidden/>
          </w:rPr>
          <w:fldChar w:fldCharType="begin"/>
        </w:r>
        <w:r>
          <w:rPr>
            <w:noProof/>
            <w:webHidden/>
          </w:rPr>
          <w:instrText xml:space="preserve"> PAGEREF _Toc199445054 \h </w:instrText>
        </w:r>
        <w:r>
          <w:rPr>
            <w:noProof/>
            <w:webHidden/>
          </w:rPr>
        </w:r>
        <w:r>
          <w:rPr>
            <w:noProof/>
            <w:webHidden/>
          </w:rPr>
          <w:fldChar w:fldCharType="separate"/>
        </w:r>
        <w:r>
          <w:rPr>
            <w:noProof/>
            <w:webHidden/>
          </w:rPr>
          <w:t>11</w:t>
        </w:r>
        <w:r>
          <w:rPr>
            <w:noProof/>
            <w:webHidden/>
          </w:rPr>
          <w:fldChar w:fldCharType="end"/>
        </w:r>
      </w:hyperlink>
    </w:p>
    <w:p w14:paraId="445A401F" w14:textId="77777777" w:rsidR="007C7DED" w:rsidRPr="000458DA" w:rsidRDefault="007C7DED">
      <w:pPr>
        <w:pStyle w:val="Kazalovsebine2"/>
        <w:rPr>
          <w:rFonts w:ascii="Aptos" w:hAnsi="Aptos"/>
          <w:noProof/>
          <w:kern w:val="2"/>
          <w:sz w:val="24"/>
          <w:szCs w:val="24"/>
        </w:rPr>
      </w:pPr>
      <w:hyperlink w:anchor="_Toc199445055" w:history="1">
        <w:r w:rsidRPr="00D17EC7">
          <w:rPr>
            <w:rStyle w:val="Hiperpovezava"/>
            <w:rFonts w:ascii="Arial" w:hAnsi="Arial" w:cs="Arial"/>
            <w:noProof/>
          </w:rPr>
          <w:t>1.13 Ali je treba v evidenci obračunanega DDV navesti podatke o posameznih računih (izdanih iz maloprodaje in za komunalne storitve po številkah računov in prejemnikih)  oziroma je za tovrstne račune (iz maloprodaje in ponavljajoče storitve npr. telekomunikacijske storitve, komunala, voda, elektrika, plin) lahko naveden zbir računov (kot so bili posredovani v centralni informacijski sistem)? Enako vprašanje velja tudi za evidence odbitnega DDV. (25. 2. 2025)</w:t>
        </w:r>
        <w:r>
          <w:rPr>
            <w:noProof/>
            <w:webHidden/>
          </w:rPr>
          <w:tab/>
        </w:r>
        <w:r>
          <w:rPr>
            <w:noProof/>
            <w:webHidden/>
          </w:rPr>
          <w:fldChar w:fldCharType="begin"/>
        </w:r>
        <w:r>
          <w:rPr>
            <w:noProof/>
            <w:webHidden/>
          </w:rPr>
          <w:instrText xml:space="preserve"> PAGEREF _Toc199445055 \h </w:instrText>
        </w:r>
        <w:r>
          <w:rPr>
            <w:noProof/>
            <w:webHidden/>
          </w:rPr>
        </w:r>
        <w:r>
          <w:rPr>
            <w:noProof/>
            <w:webHidden/>
          </w:rPr>
          <w:fldChar w:fldCharType="separate"/>
        </w:r>
        <w:r>
          <w:rPr>
            <w:noProof/>
            <w:webHidden/>
          </w:rPr>
          <w:t>11</w:t>
        </w:r>
        <w:r>
          <w:rPr>
            <w:noProof/>
            <w:webHidden/>
          </w:rPr>
          <w:fldChar w:fldCharType="end"/>
        </w:r>
      </w:hyperlink>
    </w:p>
    <w:p w14:paraId="555AC0C0" w14:textId="77777777" w:rsidR="007C7DED" w:rsidRPr="000458DA" w:rsidRDefault="007C7DED">
      <w:pPr>
        <w:pStyle w:val="Kazalovsebine2"/>
        <w:rPr>
          <w:rFonts w:ascii="Aptos" w:hAnsi="Aptos"/>
          <w:noProof/>
          <w:kern w:val="2"/>
          <w:sz w:val="24"/>
          <w:szCs w:val="24"/>
        </w:rPr>
      </w:pPr>
      <w:hyperlink w:anchor="_Toc199445056" w:history="1">
        <w:r w:rsidRPr="00D17EC7">
          <w:rPr>
            <w:rStyle w:val="Hiperpovezava"/>
            <w:rFonts w:ascii="Arial" w:hAnsi="Arial" w:cs="Arial"/>
            <w:noProof/>
          </w:rPr>
          <w:t>1.14 Če je v evidenci obračunanega DDV lahko izkazan zbir računov (kot je bil posredovan v centralni informacijski sistem) ali je dovolj, če davčni zavezanec zagotavlja npr. Evidenco izdanih računov po posameznih računih iz teh rešitev specializiranih za maloprodajo oz. periodično zaračunavanje storitev in jih predloži FURS-u na zahtevo? (25. 2. 2025)</w:t>
        </w:r>
        <w:r>
          <w:rPr>
            <w:noProof/>
            <w:webHidden/>
          </w:rPr>
          <w:tab/>
        </w:r>
        <w:r>
          <w:rPr>
            <w:noProof/>
            <w:webHidden/>
          </w:rPr>
          <w:fldChar w:fldCharType="begin"/>
        </w:r>
        <w:r>
          <w:rPr>
            <w:noProof/>
            <w:webHidden/>
          </w:rPr>
          <w:instrText xml:space="preserve"> PAGEREF _Toc199445056 \h </w:instrText>
        </w:r>
        <w:r>
          <w:rPr>
            <w:noProof/>
            <w:webHidden/>
          </w:rPr>
        </w:r>
        <w:r>
          <w:rPr>
            <w:noProof/>
            <w:webHidden/>
          </w:rPr>
          <w:fldChar w:fldCharType="separate"/>
        </w:r>
        <w:r>
          <w:rPr>
            <w:noProof/>
            <w:webHidden/>
          </w:rPr>
          <w:t>11</w:t>
        </w:r>
        <w:r>
          <w:rPr>
            <w:noProof/>
            <w:webHidden/>
          </w:rPr>
          <w:fldChar w:fldCharType="end"/>
        </w:r>
      </w:hyperlink>
    </w:p>
    <w:p w14:paraId="15A15746" w14:textId="77777777" w:rsidR="007C7DED" w:rsidRPr="000458DA" w:rsidRDefault="007C7DED">
      <w:pPr>
        <w:pStyle w:val="Kazalovsebine2"/>
        <w:rPr>
          <w:rFonts w:ascii="Aptos" w:hAnsi="Aptos"/>
          <w:noProof/>
          <w:kern w:val="2"/>
          <w:sz w:val="24"/>
          <w:szCs w:val="24"/>
        </w:rPr>
      </w:pPr>
      <w:hyperlink w:anchor="_Toc199445057" w:history="1">
        <w:r w:rsidRPr="00D17EC7">
          <w:rPr>
            <w:rStyle w:val="Hiperpovezava"/>
            <w:rFonts w:ascii="Arial" w:hAnsi="Arial" w:cs="Arial"/>
            <w:noProof/>
          </w:rPr>
          <w:t>1.15 Ali bo rešitev Servisa sprejema knjige (Metode za delo s knjigami računov - /api/v1/InvoiceBook?) omogočala sprejem podatkov o evidenci obračunanega DDV oz. evidenci odbitnega DDV iz večih datotek, npr. na način, da bo davčni zavezanec lahko npr. pripravil in posredoval podatke o računih iz različnih informacijskih sistemov ločeno na FURS (in ne vse v eni datoteki)? (25. 2. 2025)</w:t>
        </w:r>
        <w:r>
          <w:rPr>
            <w:noProof/>
            <w:webHidden/>
          </w:rPr>
          <w:tab/>
        </w:r>
        <w:r>
          <w:rPr>
            <w:noProof/>
            <w:webHidden/>
          </w:rPr>
          <w:fldChar w:fldCharType="begin"/>
        </w:r>
        <w:r>
          <w:rPr>
            <w:noProof/>
            <w:webHidden/>
          </w:rPr>
          <w:instrText xml:space="preserve"> PAGEREF _Toc199445057 \h </w:instrText>
        </w:r>
        <w:r>
          <w:rPr>
            <w:noProof/>
            <w:webHidden/>
          </w:rPr>
        </w:r>
        <w:r>
          <w:rPr>
            <w:noProof/>
            <w:webHidden/>
          </w:rPr>
          <w:fldChar w:fldCharType="separate"/>
        </w:r>
        <w:r>
          <w:rPr>
            <w:noProof/>
            <w:webHidden/>
          </w:rPr>
          <w:t>12</w:t>
        </w:r>
        <w:r>
          <w:rPr>
            <w:noProof/>
            <w:webHidden/>
          </w:rPr>
          <w:fldChar w:fldCharType="end"/>
        </w:r>
      </w:hyperlink>
    </w:p>
    <w:p w14:paraId="699DE3E1" w14:textId="77777777" w:rsidR="007C7DED" w:rsidRPr="000458DA" w:rsidRDefault="007C7DED">
      <w:pPr>
        <w:pStyle w:val="Kazalovsebine2"/>
        <w:rPr>
          <w:rFonts w:ascii="Aptos" w:hAnsi="Aptos"/>
          <w:noProof/>
          <w:kern w:val="2"/>
          <w:sz w:val="24"/>
          <w:szCs w:val="24"/>
        </w:rPr>
      </w:pPr>
      <w:hyperlink w:anchor="_Toc199445058" w:history="1">
        <w:r w:rsidRPr="00D17EC7">
          <w:rPr>
            <w:rStyle w:val="Hiperpovezava"/>
            <w:rFonts w:ascii="Arial" w:hAnsi="Arial" w:cs="Arial"/>
            <w:noProof/>
          </w:rPr>
          <w:t>1.16 V povezavi z navodili za spletni servis za sprejem evidenc ter enkratno prijavo s protokolom OAuth me zanima, kako pridobim identifikator klienta? (13. 3.2025)</w:t>
        </w:r>
        <w:r>
          <w:rPr>
            <w:noProof/>
            <w:webHidden/>
          </w:rPr>
          <w:tab/>
        </w:r>
        <w:r>
          <w:rPr>
            <w:noProof/>
            <w:webHidden/>
          </w:rPr>
          <w:fldChar w:fldCharType="begin"/>
        </w:r>
        <w:r>
          <w:rPr>
            <w:noProof/>
            <w:webHidden/>
          </w:rPr>
          <w:instrText xml:space="preserve"> PAGEREF _Toc199445058 \h </w:instrText>
        </w:r>
        <w:r>
          <w:rPr>
            <w:noProof/>
            <w:webHidden/>
          </w:rPr>
        </w:r>
        <w:r>
          <w:rPr>
            <w:noProof/>
            <w:webHidden/>
          </w:rPr>
          <w:fldChar w:fldCharType="separate"/>
        </w:r>
        <w:r>
          <w:rPr>
            <w:noProof/>
            <w:webHidden/>
          </w:rPr>
          <w:t>12</w:t>
        </w:r>
        <w:r>
          <w:rPr>
            <w:noProof/>
            <w:webHidden/>
          </w:rPr>
          <w:fldChar w:fldCharType="end"/>
        </w:r>
      </w:hyperlink>
    </w:p>
    <w:p w14:paraId="693C2B91" w14:textId="77777777" w:rsidR="007C7DED" w:rsidRPr="000458DA" w:rsidRDefault="007C7DED">
      <w:pPr>
        <w:pStyle w:val="Kazalovsebine2"/>
        <w:rPr>
          <w:rFonts w:ascii="Aptos" w:hAnsi="Aptos"/>
          <w:noProof/>
          <w:kern w:val="2"/>
          <w:sz w:val="24"/>
          <w:szCs w:val="24"/>
        </w:rPr>
      </w:pPr>
      <w:hyperlink w:anchor="_Toc199445059" w:history="1">
        <w:r w:rsidRPr="00D17EC7">
          <w:rPr>
            <w:rStyle w:val="Hiperpovezava"/>
            <w:rFonts w:ascii="Arial" w:hAnsi="Arial" w:cs="Arial"/>
            <w:noProof/>
          </w:rPr>
          <w:t>1.17 Ali se pri spletnem servisu za dostavo evidenc lahko uporabi kakšen testni certifikat za namene testiranja? (13. 3. 2025)</w:t>
        </w:r>
        <w:r>
          <w:rPr>
            <w:noProof/>
            <w:webHidden/>
          </w:rPr>
          <w:tab/>
        </w:r>
        <w:r>
          <w:rPr>
            <w:noProof/>
            <w:webHidden/>
          </w:rPr>
          <w:fldChar w:fldCharType="begin"/>
        </w:r>
        <w:r>
          <w:rPr>
            <w:noProof/>
            <w:webHidden/>
          </w:rPr>
          <w:instrText xml:space="preserve"> PAGEREF _Toc199445059 \h </w:instrText>
        </w:r>
        <w:r>
          <w:rPr>
            <w:noProof/>
            <w:webHidden/>
          </w:rPr>
        </w:r>
        <w:r>
          <w:rPr>
            <w:noProof/>
            <w:webHidden/>
          </w:rPr>
          <w:fldChar w:fldCharType="separate"/>
        </w:r>
        <w:r>
          <w:rPr>
            <w:noProof/>
            <w:webHidden/>
          </w:rPr>
          <w:t>12</w:t>
        </w:r>
        <w:r>
          <w:rPr>
            <w:noProof/>
            <w:webHidden/>
          </w:rPr>
          <w:fldChar w:fldCharType="end"/>
        </w:r>
      </w:hyperlink>
    </w:p>
    <w:p w14:paraId="44604B0B" w14:textId="77777777" w:rsidR="007C7DED" w:rsidRPr="000458DA" w:rsidRDefault="007C7DED">
      <w:pPr>
        <w:pStyle w:val="Kazalovsebine2"/>
        <w:rPr>
          <w:rFonts w:ascii="Aptos" w:hAnsi="Aptos"/>
          <w:noProof/>
          <w:kern w:val="2"/>
          <w:sz w:val="24"/>
          <w:szCs w:val="24"/>
        </w:rPr>
      </w:pPr>
      <w:hyperlink w:anchor="_Toc199445060" w:history="1">
        <w:r w:rsidRPr="00D17EC7">
          <w:rPr>
            <w:rStyle w:val="Hiperpovezava"/>
            <w:rFonts w:ascii="Arial" w:hAnsi="Arial" w:cs="Arial"/>
            <w:noProof/>
          </w:rPr>
          <w:t>1.18 Kako predložim evidenci, če mi je davčni organ izdal sklep o predložitvi obračuna DDV na podlagi 88.a člena (npr. imamo trimesečno davčno obodbje, po sklepu moram predložiti obračun DDV za januar LLLL)? (13. 3. 2025)</w:t>
        </w:r>
        <w:r>
          <w:rPr>
            <w:noProof/>
            <w:webHidden/>
          </w:rPr>
          <w:tab/>
        </w:r>
        <w:r>
          <w:rPr>
            <w:noProof/>
            <w:webHidden/>
          </w:rPr>
          <w:fldChar w:fldCharType="begin"/>
        </w:r>
        <w:r>
          <w:rPr>
            <w:noProof/>
            <w:webHidden/>
          </w:rPr>
          <w:instrText xml:space="preserve"> PAGEREF _Toc199445060 \h </w:instrText>
        </w:r>
        <w:r>
          <w:rPr>
            <w:noProof/>
            <w:webHidden/>
          </w:rPr>
        </w:r>
        <w:r>
          <w:rPr>
            <w:noProof/>
            <w:webHidden/>
          </w:rPr>
          <w:fldChar w:fldCharType="separate"/>
        </w:r>
        <w:r>
          <w:rPr>
            <w:noProof/>
            <w:webHidden/>
          </w:rPr>
          <w:t>12</w:t>
        </w:r>
        <w:r>
          <w:rPr>
            <w:noProof/>
            <w:webHidden/>
          </w:rPr>
          <w:fldChar w:fldCharType="end"/>
        </w:r>
      </w:hyperlink>
    </w:p>
    <w:p w14:paraId="3D2BB804" w14:textId="77777777" w:rsidR="007C7DED" w:rsidRPr="000458DA" w:rsidRDefault="007C7DED">
      <w:pPr>
        <w:pStyle w:val="Kazalovsebine2"/>
        <w:rPr>
          <w:rFonts w:ascii="Aptos" w:hAnsi="Aptos"/>
          <w:noProof/>
          <w:kern w:val="2"/>
          <w:sz w:val="24"/>
          <w:szCs w:val="24"/>
        </w:rPr>
      </w:pPr>
      <w:hyperlink w:anchor="_Toc199445061" w:history="1">
        <w:r w:rsidRPr="00D17EC7">
          <w:rPr>
            <w:rStyle w:val="Hiperpovezava"/>
            <w:rFonts w:ascii="Arial" w:hAnsi="Arial" w:cs="Arial"/>
            <w:noProof/>
          </w:rPr>
          <w:t>1.19 Kako in kdaj predloži evidenci davčni zavezanec, nad katerim je bil uveden postopek zaradi insolventnosti (npr. začetek stečajnega postopka dne 14. 2. LLLL)? (13. 3. 2025)</w:t>
        </w:r>
        <w:r>
          <w:rPr>
            <w:noProof/>
            <w:webHidden/>
          </w:rPr>
          <w:tab/>
        </w:r>
        <w:r>
          <w:rPr>
            <w:noProof/>
            <w:webHidden/>
          </w:rPr>
          <w:fldChar w:fldCharType="begin"/>
        </w:r>
        <w:r>
          <w:rPr>
            <w:noProof/>
            <w:webHidden/>
          </w:rPr>
          <w:instrText xml:space="preserve"> PAGEREF _Toc199445061 \h </w:instrText>
        </w:r>
        <w:r>
          <w:rPr>
            <w:noProof/>
            <w:webHidden/>
          </w:rPr>
        </w:r>
        <w:r>
          <w:rPr>
            <w:noProof/>
            <w:webHidden/>
          </w:rPr>
          <w:fldChar w:fldCharType="separate"/>
        </w:r>
        <w:r>
          <w:rPr>
            <w:noProof/>
            <w:webHidden/>
          </w:rPr>
          <w:t>13</w:t>
        </w:r>
        <w:r>
          <w:rPr>
            <w:noProof/>
            <w:webHidden/>
          </w:rPr>
          <w:fldChar w:fldCharType="end"/>
        </w:r>
      </w:hyperlink>
    </w:p>
    <w:p w14:paraId="513F552F" w14:textId="77777777" w:rsidR="007C7DED" w:rsidRPr="000458DA" w:rsidRDefault="007C7DED">
      <w:pPr>
        <w:pStyle w:val="Kazalovsebine2"/>
        <w:rPr>
          <w:rFonts w:ascii="Aptos" w:hAnsi="Aptos"/>
          <w:noProof/>
          <w:kern w:val="2"/>
          <w:sz w:val="24"/>
          <w:szCs w:val="24"/>
        </w:rPr>
      </w:pPr>
      <w:hyperlink w:anchor="_Toc199445062" w:history="1">
        <w:r w:rsidRPr="00D17EC7">
          <w:rPr>
            <w:rStyle w:val="Hiperpovezava"/>
            <w:rFonts w:ascii="Arial" w:hAnsi="Arial" w:cs="Arial"/>
            <w:noProof/>
          </w:rPr>
          <w:t>1.20 V definiciji polj za evidence obračunanega DDV so zahtevani tudi podatki o obračunanem DDV za prejete storitve, katerih kraj obdavčitve se določi v skladu s prvim odstavkom 25. člena ZDDV-1, od davčnih zavezancev s sedežem znotraj Unije, pridobitve blaga znotraj Unije, na podlagi samoobdavčitve prejemnika ter na podlagi samoobdavčitve od uvoza. Ali to pomeni, da se ustrezne zneske (obračunani DDV) za omenjene prejete račune vpisuje tudi v evidenco obračunanega DDV, njihove osnove in vstopne DDV pa istočasno v evidenco odbitka DDV, torej dve vrstici za posamezen prejeti račun (21. 3. 2025)?</w:t>
        </w:r>
        <w:r>
          <w:rPr>
            <w:noProof/>
            <w:webHidden/>
          </w:rPr>
          <w:tab/>
        </w:r>
        <w:r>
          <w:rPr>
            <w:noProof/>
            <w:webHidden/>
          </w:rPr>
          <w:fldChar w:fldCharType="begin"/>
        </w:r>
        <w:r>
          <w:rPr>
            <w:noProof/>
            <w:webHidden/>
          </w:rPr>
          <w:instrText xml:space="preserve"> PAGEREF _Toc199445062 \h </w:instrText>
        </w:r>
        <w:r>
          <w:rPr>
            <w:noProof/>
            <w:webHidden/>
          </w:rPr>
        </w:r>
        <w:r>
          <w:rPr>
            <w:noProof/>
            <w:webHidden/>
          </w:rPr>
          <w:fldChar w:fldCharType="separate"/>
        </w:r>
        <w:r>
          <w:rPr>
            <w:noProof/>
            <w:webHidden/>
          </w:rPr>
          <w:t>13</w:t>
        </w:r>
        <w:r>
          <w:rPr>
            <w:noProof/>
            <w:webHidden/>
          </w:rPr>
          <w:fldChar w:fldCharType="end"/>
        </w:r>
      </w:hyperlink>
    </w:p>
    <w:p w14:paraId="05B3BCDA" w14:textId="77777777" w:rsidR="007C7DED" w:rsidRPr="000458DA" w:rsidRDefault="007C7DED">
      <w:pPr>
        <w:pStyle w:val="Kazalovsebine2"/>
        <w:rPr>
          <w:rFonts w:ascii="Aptos" w:hAnsi="Aptos"/>
          <w:noProof/>
          <w:kern w:val="2"/>
          <w:sz w:val="24"/>
          <w:szCs w:val="24"/>
        </w:rPr>
      </w:pPr>
      <w:hyperlink w:anchor="_Toc199445063" w:history="1">
        <w:r w:rsidRPr="00D17EC7">
          <w:rPr>
            <w:rStyle w:val="Hiperpovezava"/>
            <w:rFonts w:ascii="Arial" w:hAnsi="Arial" w:cs="Arial"/>
            <w:noProof/>
          </w:rPr>
          <w:t>1..21 Katera vrednost se napolni v polje »OBRAVNAVA«, če je v glavi evidenc v polju »NAČIN« oznaka 1 (samoprijava) ali oznaka 2 (Vloga za predložitev po roku) ali oznaka 3 (Ne bom uporabil instituta samoprijave)?  (1. 4. 2025)</w:t>
        </w:r>
        <w:r>
          <w:rPr>
            <w:noProof/>
            <w:webHidden/>
          </w:rPr>
          <w:tab/>
        </w:r>
        <w:r>
          <w:rPr>
            <w:noProof/>
            <w:webHidden/>
          </w:rPr>
          <w:fldChar w:fldCharType="begin"/>
        </w:r>
        <w:r>
          <w:rPr>
            <w:noProof/>
            <w:webHidden/>
          </w:rPr>
          <w:instrText xml:space="preserve"> PAGEREF _Toc199445063 \h </w:instrText>
        </w:r>
        <w:r>
          <w:rPr>
            <w:noProof/>
            <w:webHidden/>
          </w:rPr>
        </w:r>
        <w:r>
          <w:rPr>
            <w:noProof/>
            <w:webHidden/>
          </w:rPr>
          <w:fldChar w:fldCharType="separate"/>
        </w:r>
        <w:r>
          <w:rPr>
            <w:noProof/>
            <w:webHidden/>
          </w:rPr>
          <w:t>14</w:t>
        </w:r>
        <w:r>
          <w:rPr>
            <w:noProof/>
            <w:webHidden/>
          </w:rPr>
          <w:fldChar w:fldCharType="end"/>
        </w:r>
      </w:hyperlink>
    </w:p>
    <w:p w14:paraId="5B60A354" w14:textId="77777777" w:rsidR="007C7DED" w:rsidRPr="000458DA" w:rsidRDefault="007C7DED">
      <w:pPr>
        <w:pStyle w:val="Kazalovsebine2"/>
        <w:rPr>
          <w:rFonts w:ascii="Aptos" w:hAnsi="Aptos"/>
          <w:noProof/>
          <w:kern w:val="2"/>
          <w:sz w:val="24"/>
          <w:szCs w:val="24"/>
        </w:rPr>
      </w:pPr>
      <w:hyperlink w:anchor="_Toc199445064" w:history="1">
        <w:r w:rsidRPr="00D17EC7">
          <w:rPr>
            <w:rStyle w:val="Hiperpovezava"/>
            <w:rFonts w:ascii="Arial" w:hAnsi="Arial" w:cs="Arial"/>
            <w:noProof/>
          </w:rPr>
          <w:t>1.22 Kaj se v evidenci obračunanega DDV evidentira v polje P27 - Vrednost dobav blaga in storitev s pravico do odbitka DDV, pri katerih je kraj dobave zunaj Slovenije? (2. 4. 2025)</w:t>
        </w:r>
        <w:r>
          <w:rPr>
            <w:noProof/>
            <w:webHidden/>
          </w:rPr>
          <w:tab/>
        </w:r>
        <w:r>
          <w:rPr>
            <w:noProof/>
            <w:webHidden/>
          </w:rPr>
          <w:fldChar w:fldCharType="begin"/>
        </w:r>
        <w:r>
          <w:rPr>
            <w:noProof/>
            <w:webHidden/>
          </w:rPr>
          <w:instrText xml:space="preserve"> PAGEREF _Toc199445064 \h </w:instrText>
        </w:r>
        <w:r>
          <w:rPr>
            <w:noProof/>
            <w:webHidden/>
          </w:rPr>
        </w:r>
        <w:r>
          <w:rPr>
            <w:noProof/>
            <w:webHidden/>
          </w:rPr>
          <w:fldChar w:fldCharType="separate"/>
        </w:r>
        <w:r>
          <w:rPr>
            <w:noProof/>
            <w:webHidden/>
          </w:rPr>
          <w:t>14</w:t>
        </w:r>
        <w:r>
          <w:rPr>
            <w:noProof/>
            <w:webHidden/>
          </w:rPr>
          <w:fldChar w:fldCharType="end"/>
        </w:r>
      </w:hyperlink>
    </w:p>
    <w:p w14:paraId="2566A6D5" w14:textId="77777777" w:rsidR="007C7DED" w:rsidRPr="000458DA" w:rsidRDefault="007C7DED">
      <w:pPr>
        <w:pStyle w:val="Kazalovsebine2"/>
        <w:rPr>
          <w:rFonts w:ascii="Aptos" w:hAnsi="Aptos"/>
          <w:noProof/>
          <w:kern w:val="2"/>
          <w:sz w:val="24"/>
          <w:szCs w:val="24"/>
        </w:rPr>
      </w:pPr>
      <w:hyperlink w:anchor="_Toc199445065" w:history="1">
        <w:r w:rsidRPr="00D17EC7">
          <w:rPr>
            <w:rStyle w:val="Hiperpovezava"/>
            <w:rFonts w:ascii="Arial" w:hAnsi="Arial" w:cs="Arial"/>
            <w:noProof/>
          </w:rPr>
          <w:t>1.23 Kaj se evidentira v evidenci odbitka DDV v polje P17 – DDV, ki se ne odbija (4. 4. 2025)</w:t>
        </w:r>
        <w:r>
          <w:rPr>
            <w:noProof/>
            <w:webHidden/>
          </w:rPr>
          <w:tab/>
        </w:r>
        <w:r>
          <w:rPr>
            <w:noProof/>
            <w:webHidden/>
          </w:rPr>
          <w:fldChar w:fldCharType="begin"/>
        </w:r>
        <w:r>
          <w:rPr>
            <w:noProof/>
            <w:webHidden/>
          </w:rPr>
          <w:instrText xml:space="preserve"> PAGEREF _Toc199445065 \h </w:instrText>
        </w:r>
        <w:r>
          <w:rPr>
            <w:noProof/>
            <w:webHidden/>
          </w:rPr>
        </w:r>
        <w:r>
          <w:rPr>
            <w:noProof/>
            <w:webHidden/>
          </w:rPr>
          <w:fldChar w:fldCharType="separate"/>
        </w:r>
        <w:r>
          <w:rPr>
            <w:noProof/>
            <w:webHidden/>
          </w:rPr>
          <w:t>15</w:t>
        </w:r>
        <w:r>
          <w:rPr>
            <w:noProof/>
            <w:webHidden/>
          </w:rPr>
          <w:fldChar w:fldCharType="end"/>
        </w:r>
      </w:hyperlink>
    </w:p>
    <w:p w14:paraId="6E1B00A2" w14:textId="77777777" w:rsidR="007C7DED" w:rsidRPr="000458DA" w:rsidRDefault="007C7DED">
      <w:pPr>
        <w:pStyle w:val="Kazalovsebine2"/>
        <w:rPr>
          <w:rFonts w:ascii="Aptos" w:hAnsi="Aptos"/>
          <w:noProof/>
          <w:kern w:val="2"/>
          <w:sz w:val="24"/>
          <w:szCs w:val="24"/>
        </w:rPr>
      </w:pPr>
      <w:hyperlink w:anchor="_Toc199445066" w:history="1">
        <w:r w:rsidRPr="00D17EC7">
          <w:rPr>
            <w:rStyle w:val="Hiperpovezava"/>
            <w:rFonts w:ascii="Arial" w:hAnsi="Arial" w:cs="Arial"/>
            <w:noProof/>
          </w:rPr>
          <w:t>1.24 Davčni zavezanec je v evidenco obračunanega DDV za obdobje 03/2025 vključil izdan dobropis, ki se nanaša na preteklo davčno obdobje 02/2025. Ali mora za ta dobropis  uveljaviti samoprijavo po 88.b členu ZDDV-1 in v polje OBRAVNAVA navesti 2 (ali 3). (9. 4. 2025)</w:t>
        </w:r>
        <w:r>
          <w:rPr>
            <w:noProof/>
            <w:webHidden/>
          </w:rPr>
          <w:tab/>
        </w:r>
        <w:r>
          <w:rPr>
            <w:noProof/>
            <w:webHidden/>
          </w:rPr>
          <w:fldChar w:fldCharType="begin"/>
        </w:r>
        <w:r>
          <w:rPr>
            <w:noProof/>
            <w:webHidden/>
          </w:rPr>
          <w:instrText xml:space="preserve"> PAGEREF _Toc199445066 \h </w:instrText>
        </w:r>
        <w:r>
          <w:rPr>
            <w:noProof/>
            <w:webHidden/>
          </w:rPr>
        </w:r>
        <w:r>
          <w:rPr>
            <w:noProof/>
            <w:webHidden/>
          </w:rPr>
          <w:fldChar w:fldCharType="separate"/>
        </w:r>
        <w:r>
          <w:rPr>
            <w:noProof/>
            <w:webHidden/>
          </w:rPr>
          <w:t>15</w:t>
        </w:r>
        <w:r>
          <w:rPr>
            <w:noProof/>
            <w:webHidden/>
          </w:rPr>
          <w:fldChar w:fldCharType="end"/>
        </w:r>
      </w:hyperlink>
    </w:p>
    <w:p w14:paraId="1CF43D17" w14:textId="77777777" w:rsidR="007C7DED" w:rsidRPr="000458DA" w:rsidRDefault="007C7DED">
      <w:pPr>
        <w:pStyle w:val="Kazalovsebine2"/>
        <w:rPr>
          <w:rFonts w:ascii="Aptos" w:hAnsi="Aptos"/>
          <w:noProof/>
          <w:kern w:val="2"/>
          <w:sz w:val="24"/>
          <w:szCs w:val="24"/>
        </w:rPr>
      </w:pPr>
      <w:hyperlink w:anchor="_Toc199445067" w:history="1">
        <w:r w:rsidRPr="00D17EC7">
          <w:rPr>
            <w:rStyle w:val="Hiperpovezava"/>
            <w:rFonts w:ascii="Arial" w:hAnsi="Arial" w:cs="Arial"/>
            <w:noProof/>
          </w:rPr>
          <w:t>1.25 Davčni zavezanec je v evidenco odbitka DDV za 03/2025 vključil prejet račun, ki se nanaša na preteklo davčno obdobje 02/2025. Ali mora za ta račun  uveljaviti samoprijavo po 88.b členu ZDDV-1 in v polje OBRAVNAVA navesti 2 (ali 3)? (9. 4. 2025)</w:t>
        </w:r>
        <w:r>
          <w:rPr>
            <w:noProof/>
            <w:webHidden/>
          </w:rPr>
          <w:tab/>
        </w:r>
        <w:r>
          <w:rPr>
            <w:noProof/>
            <w:webHidden/>
          </w:rPr>
          <w:fldChar w:fldCharType="begin"/>
        </w:r>
        <w:r>
          <w:rPr>
            <w:noProof/>
            <w:webHidden/>
          </w:rPr>
          <w:instrText xml:space="preserve"> PAGEREF _Toc199445067 \h </w:instrText>
        </w:r>
        <w:r>
          <w:rPr>
            <w:noProof/>
            <w:webHidden/>
          </w:rPr>
        </w:r>
        <w:r>
          <w:rPr>
            <w:noProof/>
            <w:webHidden/>
          </w:rPr>
          <w:fldChar w:fldCharType="separate"/>
        </w:r>
        <w:r>
          <w:rPr>
            <w:noProof/>
            <w:webHidden/>
          </w:rPr>
          <w:t>15</w:t>
        </w:r>
        <w:r>
          <w:rPr>
            <w:noProof/>
            <w:webHidden/>
          </w:rPr>
          <w:fldChar w:fldCharType="end"/>
        </w:r>
      </w:hyperlink>
    </w:p>
    <w:p w14:paraId="60D8671B" w14:textId="77777777" w:rsidR="007C7DED" w:rsidRPr="000458DA" w:rsidRDefault="007C7DED">
      <w:pPr>
        <w:pStyle w:val="Kazalovsebine2"/>
        <w:rPr>
          <w:rFonts w:ascii="Aptos" w:hAnsi="Aptos"/>
          <w:noProof/>
          <w:kern w:val="2"/>
          <w:sz w:val="24"/>
          <w:szCs w:val="24"/>
        </w:rPr>
      </w:pPr>
      <w:hyperlink w:anchor="_Toc199445068" w:history="1">
        <w:r w:rsidRPr="00D17EC7">
          <w:rPr>
            <w:rStyle w:val="Hiperpovezava"/>
            <w:rFonts w:ascii="Arial" w:hAnsi="Arial" w:cs="Arial"/>
            <w:noProof/>
          </w:rPr>
          <w:t>1.26 Davčni zavezanec je v evidenco odbitka DDV za 03/2025 vključil prejeti dobropis, ki se nanaša na preteklo davčno obdobje 02/2025. Ali mora za ta dobropis uveljaviti samoprijavo po 88.b členu ZDDV-1 in v polje OBRAVNAVA navesti 2 (ali 3)? (9. 4. 2025)</w:t>
        </w:r>
        <w:r>
          <w:rPr>
            <w:noProof/>
            <w:webHidden/>
          </w:rPr>
          <w:tab/>
        </w:r>
        <w:r>
          <w:rPr>
            <w:noProof/>
            <w:webHidden/>
          </w:rPr>
          <w:fldChar w:fldCharType="begin"/>
        </w:r>
        <w:r>
          <w:rPr>
            <w:noProof/>
            <w:webHidden/>
          </w:rPr>
          <w:instrText xml:space="preserve"> PAGEREF _Toc199445068 \h </w:instrText>
        </w:r>
        <w:r>
          <w:rPr>
            <w:noProof/>
            <w:webHidden/>
          </w:rPr>
        </w:r>
        <w:r>
          <w:rPr>
            <w:noProof/>
            <w:webHidden/>
          </w:rPr>
          <w:fldChar w:fldCharType="separate"/>
        </w:r>
        <w:r>
          <w:rPr>
            <w:noProof/>
            <w:webHidden/>
          </w:rPr>
          <w:t>15</w:t>
        </w:r>
        <w:r>
          <w:rPr>
            <w:noProof/>
            <w:webHidden/>
          </w:rPr>
          <w:fldChar w:fldCharType="end"/>
        </w:r>
      </w:hyperlink>
    </w:p>
    <w:p w14:paraId="68F86926" w14:textId="77777777" w:rsidR="007C7DED" w:rsidRPr="000458DA" w:rsidRDefault="007C7DED">
      <w:pPr>
        <w:pStyle w:val="Kazalovsebine2"/>
        <w:rPr>
          <w:rFonts w:ascii="Aptos" w:hAnsi="Aptos"/>
          <w:noProof/>
          <w:kern w:val="2"/>
          <w:sz w:val="24"/>
          <w:szCs w:val="24"/>
        </w:rPr>
      </w:pPr>
      <w:hyperlink w:anchor="_Toc199445069" w:history="1">
        <w:r w:rsidRPr="00D17EC7">
          <w:rPr>
            <w:rStyle w:val="Hiperpovezava"/>
            <w:rFonts w:ascii="Arial" w:hAnsi="Arial" w:cs="Arial"/>
            <w:noProof/>
          </w:rPr>
          <w:t>1.27 Določena podjetja uporabljajo ločene evidence po dejavnosti zato, ker imajo na ta način možnost uporabe odbitnega deleža DDV recimo na eni dejavnosti, na drugi pa ne. Specifikacija za evidenci ima to določeno le v glavi, ne pa po posamezni postavki v evidencah. Kako v evidencah označiti, da podjetje uporablja en ali več odbitnih deležev? (11. 4. 2025)</w:t>
        </w:r>
        <w:r>
          <w:rPr>
            <w:noProof/>
            <w:webHidden/>
          </w:rPr>
          <w:tab/>
        </w:r>
        <w:r>
          <w:rPr>
            <w:noProof/>
            <w:webHidden/>
          </w:rPr>
          <w:fldChar w:fldCharType="begin"/>
        </w:r>
        <w:r>
          <w:rPr>
            <w:noProof/>
            <w:webHidden/>
          </w:rPr>
          <w:instrText xml:space="preserve"> PAGEREF _Toc199445069 \h </w:instrText>
        </w:r>
        <w:r>
          <w:rPr>
            <w:noProof/>
            <w:webHidden/>
          </w:rPr>
        </w:r>
        <w:r>
          <w:rPr>
            <w:noProof/>
            <w:webHidden/>
          </w:rPr>
          <w:fldChar w:fldCharType="separate"/>
        </w:r>
        <w:r>
          <w:rPr>
            <w:noProof/>
            <w:webHidden/>
          </w:rPr>
          <w:t>16</w:t>
        </w:r>
        <w:r>
          <w:rPr>
            <w:noProof/>
            <w:webHidden/>
          </w:rPr>
          <w:fldChar w:fldCharType="end"/>
        </w:r>
      </w:hyperlink>
    </w:p>
    <w:p w14:paraId="1CE6B7B0" w14:textId="77777777" w:rsidR="007C7DED" w:rsidRPr="000458DA" w:rsidRDefault="007C7DED">
      <w:pPr>
        <w:pStyle w:val="Kazalovsebine2"/>
        <w:rPr>
          <w:rFonts w:ascii="Aptos" w:hAnsi="Aptos"/>
          <w:noProof/>
          <w:kern w:val="2"/>
          <w:sz w:val="24"/>
          <w:szCs w:val="24"/>
        </w:rPr>
      </w:pPr>
      <w:hyperlink w:anchor="_Toc199445070" w:history="1">
        <w:r w:rsidRPr="00D17EC7">
          <w:rPr>
            <w:rStyle w:val="Hiperpovezava"/>
            <w:rFonts w:ascii="Arial" w:hAnsi="Arial" w:cs="Arial"/>
            <w:noProof/>
          </w:rPr>
          <w:t>1.28 Davčni zavezanec X je prejel račun od dobavitelja Y za storitev programiranja z datumom izdaje 28. 2. 2025, ki vsebuje klavzulo "posebna ureditev - plačana realizacija". Račun bo plačan šele v aprilu 2025. Kako pravilno evidentirati prejeti račun od dobavitelja, ki uporablja posebno ureditev po plačani realizaciji ter kako je s pravico do odbitka DDV?  (14. 4. 2025)</w:t>
        </w:r>
        <w:r>
          <w:rPr>
            <w:noProof/>
            <w:webHidden/>
          </w:rPr>
          <w:tab/>
        </w:r>
        <w:r>
          <w:rPr>
            <w:noProof/>
            <w:webHidden/>
          </w:rPr>
          <w:fldChar w:fldCharType="begin"/>
        </w:r>
        <w:r>
          <w:rPr>
            <w:noProof/>
            <w:webHidden/>
          </w:rPr>
          <w:instrText xml:space="preserve"> PAGEREF _Toc199445070 \h </w:instrText>
        </w:r>
        <w:r>
          <w:rPr>
            <w:noProof/>
            <w:webHidden/>
          </w:rPr>
        </w:r>
        <w:r>
          <w:rPr>
            <w:noProof/>
            <w:webHidden/>
          </w:rPr>
          <w:fldChar w:fldCharType="separate"/>
        </w:r>
        <w:r>
          <w:rPr>
            <w:noProof/>
            <w:webHidden/>
          </w:rPr>
          <w:t>16</w:t>
        </w:r>
        <w:r>
          <w:rPr>
            <w:noProof/>
            <w:webHidden/>
          </w:rPr>
          <w:fldChar w:fldCharType="end"/>
        </w:r>
      </w:hyperlink>
    </w:p>
    <w:p w14:paraId="5A21AF75" w14:textId="77777777" w:rsidR="007C7DED" w:rsidRPr="000458DA" w:rsidRDefault="007C7DED">
      <w:pPr>
        <w:pStyle w:val="Kazalovsebine2"/>
        <w:rPr>
          <w:rFonts w:ascii="Aptos" w:hAnsi="Aptos"/>
          <w:noProof/>
          <w:kern w:val="2"/>
          <w:sz w:val="24"/>
          <w:szCs w:val="24"/>
        </w:rPr>
      </w:pPr>
      <w:hyperlink w:anchor="_Toc199445071" w:history="1">
        <w:r w:rsidRPr="00D17EC7">
          <w:rPr>
            <w:rStyle w:val="Hiperpovezava"/>
            <w:rFonts w:ascii="Arial" w:hAnsi="Arial" w:cs="Arial"/>
            <w:noProof/>
          </w:rPr>
          <w:t>1.29 Davčni zavezanci z manjšim obsegom poslovanja (manj kot 20 izdanih in 20 prejetih računov letno) so do sedaj evidence vodili v preglednicah (Spreadsheet programs) in oddajali obrazec na eDavkih z vnosom nekaj številk. Ali bo v nadgrajeni aplikaciji MiniBlagajna vodenje evidenc še vedno enostavno in bo omogočeno, da se vse evidence vodijo neposredno v aplikaciji brez potrebe po vzporednem vodenju evidenc v preglednicah? (20. 5. 2025)</w:t>
        </w:r>
        <w:r>
          <w:rPr>
            <w:noProof/>
            <w:webHidden/>
          </w:rPr>
          <w:tab/>
        </w:r>
        <w:r>
          <w:rPr>
            <w:noProof/>
            <w:webHidden/>
          </w:rPr>
          <w:fldChar w:fldCharType="begin"/>
        </w:r>
        <w:r>
          <w:rPr>
            <w:noProof/>
            <w:webHidden/>
          </w:rPr>
          <w:instrText xml:space="preserve"> PAGEREF _Toc199445071 \h </w:instrText>
        </w:r>
        <w:r>
          <w:rPr>
            <w:noProof/>
            <w:webHidden/>
          </w:rPr>
        </w:r>
        <w:r>
          <w:rPr>
            <w:noProof/>
            <w:webHidden/>
          </w:rPr>
          <w:fldChar w:fldCharType="separate"/>
        </w:r>
        <w:r>
          <w:rPr>
            <w:noProof/>
            <w:webHidden/>
          </w:rPr>
          <w:t>16</w:t>
        </w:r>
        <w:r>
          <w:rPr>
            <w:noProof/>
            <w:webHidden/>
          </w:rPr>
          <w:fldChar w:fldCharType="end"/>
        </w:r>
      </w:hyperlink>
    </w:p>
    <w:p w14:paraId="5954F125" w14:textId="77777777" w:rsidR="007C7DED" w:rsidRPr="000458DA" w:rsidRDefault="007C7DED">
      <w:pPr>
        <w:pStyle w:val="Kazalovsebine2"/>
        <w:rPr>
          <w:rFonts w:ascii="Aptos" w:hAnsi="Aptos"/>
          <w:noProof/>
          <w:kern w:val="2"/>
          <w:sz w:val="24"/>
          <w:szCs w:val="24"/>
        </w:rPr>
      </w:pPr>
      <w:hyperlink w:anchor="_Toc199445072" w:history="1">
        <w:r w:rsidRPr="00D17EC7">
          <w:rPr>
            <w:rStyle w:val="Hiperpovezava"/>
            <w:rFonts w:ascii="Arial" w:hAnsi="Arial" w:cs="Arial"/>
            <w:noProof/>
          </w:rPr>
          <w:t>1.30 Ali se za namestitev aplikacije MiniBlagajna lahko uporabi kvalificirano digitalno potrdilo? (20. 5. 2025)</w:t>
        </w:r>
        <w:r>
          <w:rPr>
            <w:noProof/>
            <w:webHidden/>
          </w:rPr>
          <w:tab/>
        </w:r>
        <w:r>
          <w:rPr>
            <w:noProof/>
            <w:webHidden/>
          </w:rPr>
          <w:fldChar w:fldCharType="begin"/>
        </w:r>
        <w:r>
          <w:rPr>
            <w:noProof/>
            <w:webHidden/>
          </w:rPr>
          <w:instrText xml:space="preserve"> PAGEREF _Toc199445072 \h </w:instrText>
        </w:r>
        <w:r>
          <w:rPr>
            <w:noProof/>
            <w:webHidden/>
          </w:rPr>
        </w:r>
        <w:r>
          <w:rPr>
            <w:noProof/>
            <w:webHidden/>
          </w:rPr>
          <w:fldChar w:fldCharType="separate"/>
        </w:r>
        <w:r>
          <w:rPr>
            <w:noProof/>
            <w:webHidden/>
          </w:rPr>
          <w:t>17</w:t>
        </w:r>
        <w:r>
          <w:rPr>
            <w:noProof/>
            <w:webHidden/>
          </w:rPr>
          <w:fldChar w:fldCharType="end"/>
        </w:r>
      </w:hyperlink>
    </w:p>
    <w:p w14:paraId="2AB409E2" w14:textId="77777777" w:rsidR="007C7DED" w:rsidRPr="000458DA" w:rsidRDefault="007C7DED">
      <w:pPr>
        <w:pStyle w:val="Kazalovsebine2"/>
        <w:rPr>
          <w:rFonts w:ascii="Aptos" w:hAnsi="Aptos"/>
          <w:noProof/>
          <w:kern w:val="2"/>
          <w:sz w:val="24"/>
          <w:szCs w:val="24"/>
        </w:rPr>
      </w:pPr>
      <w:hyperlink w:anchor="_Toc199445073" w:history="1">
        <w:r w:rsidRPr="00D17EC7">
          <w:rPr>
            <w:rStyle w:val="Hiperpovezava"/>
            <w:rFonts w:ascii="Arial" w:hAnsi="Arial" w:cs="Arial"/>
            <w:noProof/>
          </w:rPr>
          <w:t>1.31 Ali je priporočljivo z namestitvijo aplikacije MiniBlagajna počakati na objavo nove, posodobljene različice? (20. 5. 2025)</w:t>
        </w:r>
        <w:r>
          <w:rPr>
            <w:noProof/>
            <w:webHidden/>
          </w:rPr>
          <w:tab/>
        </w:r>
        <w:r>
          <w:rPr>
            <w:noProof/>
            <w:webHidden/>
          </w:rPr>
          <w:fldChar w:fldCharType="begin"/>
        </w:r>
        <w:r>
          <w:rPr>
            <w:noProof/>
            <w:webHidden/>
          </w:rPr>
          <w:instrText xml:space="preserve"> PAGEREF _Toc199445073 \h </w:instrText>
        </w:r>
        <w:r>
          <w:rPr>
            <w:noProof/>
            <w:webHidden/>
          </w:rPr>
        </w:r>
        <w:r>
          <w:rPr>
            <w:noProof/>
            <w:webHidden/>
          </w:rPr>
          <w:fldChar w:fldCharType="separate"/>
        </w:r>
        <w:r>
          <w:rPr>
            <w:noProof/>
            <w:webHidden/>
          </w:rPr>
          <w:t>17</w:t>
        </w:r>
        <w:r>
          <w:rPr>
            <w:noProof/>
            <w:webHidden/>
          </w:rPr>
          <w:fldChar w:fldCharType="end"/>
        </w:r>
      </w:hyperlink>
    </w:p>
    <w:p w14:paraId="57EBFD17" w14:textId="77777777" w:rsidR="007C7DED" w:rsidRPr="000458DA" w:rsidRDefault="007C7DED">
      <w:pPr>
        <w:pStyle w:val="Kazalovsebine2"/>
        <w:rPr>
          <w:rFonts w:ascii="Aptos" w:hAnsi="Aptos"/>
          <w:noProof/>
          <w:kern w:val="2"/>
          <w:sz w:val="24"/>
          <w:szCs w:val="24"/>
        </w:rPr>
      </w:pPr>
      <w:hyperlink w:anchor="_Toc199445074" w:history="1">
        <w:r w:rsidRPr="00D17EC7">
          <w:rPr>
            <w:rStyle w:val="Hiperpovezava"/>
            <w:rFonts w:ascii="Arial" w:hAnsi="Arial" w:cs="Arial"/>
            <w:noProof/>
          </w:rPr>
          <w:t>1.32 Katera polja v primeru samoobdavčitve izpolni atipični davčni zavezanec (za pridobitve blaga ali za prejem storitev, za katere je kraj po prvem odstavku 25. člena ZDDV-1 po sedežu prejemnika)? (20. 5. 2025)</w:t>
        </w:r>
        <w:r>
          <w:rPr>
            <w:noProof/>
            <w:webHidden/>
          </w:rPr>
          <w:tab/>
        </w:r>
        <w:r>
          <w:rPr>
            <w:noProof/>
            <w:webHidden/>
          </w:rPr>
          <w:fldChar w:fldCharType="begin"/>
        </w:r>
        <w:r>
          <w:rPr>
            <w:noProof/>
            <w:webHidden/>
          </w:rPr>
          <w:instrText xml:space="preserve"> PAGEREF _Toc199445074 \h </w:instrText>
        </w:r>
        <w:r>
          <w:rPr>
            <w:noProof/>
            <w:webHidden/>
          </w:rPr>
        </w:r>
        <w:r>
          <w:rPr>
            <w:noProof/>
            <w:webHidden/>
          </w:rPr>
          <w:fldChar w:fldCharType="separate"/>
        </w:r>
        <w:r>
          <w:rPr>
            <w:noProof/>
            <w:webHidden/>
          </w:rPr>
          <w:t>17</w:t>
        </w:r>
        <w:r>
          <w:rPr>
            <w:noProof/>
            <w:webHidden/>
          </w:rPr>
          <w:fldChar w:fldCharType="end"/>
        </w:r>
      </w:hyperlink>
    </w:p>
    <w:p w14:paraId="13593AF8" w14:textId="77777777" w:rsidR="007C7DED" w:rsidRPr="000458DA" w:rsidRDefault="007C7DED">
      <w:pPr>
        <w:pStyle w:val="Kazalovsebine2"/>
        <w:rPr>
          <w:rFonts w:ascii="Aptos" w:hAnsi="Aptos"/>
          <w:noProof/>
          <w:kern w:val="2"/>
          <w:sz w:val="24"/>
          <w:szCs w:val="24"/>
        </w:rPr>
      </w:pPr>
      <w:hyperlink w:anchor="_Toc199445075" w:history="1">
        <w:r w:rsidRPr="00D17EC7">
          <w:rPr>
            <w:rStyle w:val="Hiperpovezava"/>
            <w:rFonts w:ascii="Arial" w:hAnsi="Arial" w:cs="Arial"/>
            <w:noProof/>
          </w:rPr>
          <w:t>1.33 Katera polja v evidencah v primeru samoobdavčitve izpolni davčni zavezanec identificiran po splošni ureditvi? (20. 5. 2025)</w:t>
        </w:r>
        <w:r>
          <w:rPr>
            <w:noProof/>
            <w:webHidden/>
          </w:rPr>
          <w:tab/>
        </w:r>
        <w:r>
          <w:rPr>
            <w:noProof/>
            <w:webHidden/>
          </w:rPr>
          <w:fldChar w:fldCharType="begin"/>
        </w:r>
        <w:r>
          <w:rPr>
            <w:noProof/>
            <w:webHidden/>
          </w:rPr>
          <w:instrText xml:space="preserve"> PAGEREF _Toc199445075 \h </w:instrText>
        </w:r>
        <w:r>
          <w:rPr>
            <w:noProof/>
            <w:webHidden/>
          </w:rPr>
        </w:r>
        <w:r>
          <w:rPr>
            <w:noProof/>
            <w:webHidden/>
          </w:rPr>
          <w:fldChar w:fldCharType="separate"/>
        </w:r>
        <w:r>
          <w:rPr>
            <w:noProof/>
            <w:webHidden/>
          </w:rPr>
          <w:t>18</w:t>
        </w:r>
        <w:r>
          <w:rPr>
            <w:noProof/>
            <w:webHidden/>
          </w:rPr>
          <w:fldChar w:fldCharType="end"/>
        </w:r>
      </w:hyperlink>
    </w:p>
    <w:p w14:paraId="6137E6E0" w14:textId="77777777" w:rsidR="007C7DED" w:rsidRPr="000458DA" w:rsidRDefault="007C7DED">
      <w:pPr>
        <w:pStyle w:val="Kazalovsebine2"/>
        <w:rPr>
          <w:rFonts w:ascii="Aptos" w:hAnsi="Aptos"/>
          <w:noProof/>
          <w:kern w:val="2"/>
          <w:sz w:val="24"/>
          <w:szCs w:val="24"/>
        </w:rPr>
      </w:pPr>
      <w:hyperlink w:anchor="_Toc199445076" w:history="1">
        <w:r w:rsidRPr="00D17EC7">
          <w:rPr>
            <w:rStyle w:val="Hiperpovezava"/>
            <w:rFonts w:ascii="Arial" w:hAnsi="Arial" w:cs="Arial"/>
            <w:noProof/>
          </w:rPr>
          <w:t>1.34 V obračunskem obdobju nisem izdal niti prejel nobene listine. Ali moram vseeno predložiti evidenci? (20. 5. 2025)</w:t>
        </w:r>
        <w:r>
          <w:rPr>
            <w:noProof/>
            <w:webHidden/>
          </w:rPr>
          <w:tab/>
        </w:r>
        <w:r>
          <w:rPr>
            <w:noProof/>
            <w:webHidden/>
          </w:rPr>
          <w:fldChar w:fldCharType="begin"/>
        </w:r>
        <w:r>
          <w:rPr>
            <w:noProof/>
            <w:webHidden/>
          </w:rPr>
          <w:instrText xml:space="preserve"> PAGEREF _Toc199445076 \h </w:instrText>
        </w:r>
        <w:r>
          <w:rPr>
            <w:noProof/>
            <w:webHidden/>
          </w:rPr>
        </w:r>
        <w:r>
          <w:rPr>
            <w:noProof/>
            <w:webHidden/>
          </w:rPr>
          <w:fldChar w:fldCharType="separate"/>
        </w:r>
        <w:r>
          <w:rPr>
            <w:noProof/>
            <w:webHidden/>
          </w:rPr>
          <w:t>18</w:t>
        </w:r>
        <w:r>
          <w:rPr>
            <w:noProof/>
            <w:webHidden/>
          </w:rPr>
          <w:fldChar w:fldCharType="end"/>
        </w:r>
      </w:hyperlink>
    </w:p>
    <w:p w14:paraId="38A114B7" w14:textId="77777777" w:rsidR="007C7DED" w:rsidRPr="000458DA" w:rsidRDefault="007C7DED">
      <w:pPr>
        <w:pStyle w:val="Kazalovsebine2"/>
        <w:rPr>
          <w:rFonts w:ascii="Aptos" w:hAnsi="Aptos"/>
          <w:noProof/>
          <w:kern w:val="2"/>
          <w:sz w:val="24"/>
          <w:szCs w:val="24"/>
        </w:rPr>
      </w:pPr>
      <w:hyperlink w:anchor="_Toc199445077" w:history="1">
        <w:r w:rsidRPr="00D17EC7">
          <w:rPr>
            <w:rStyle w:val="Hiperpovezava"/>
            <w:rFonts w:ascii="Arial" w:hAnsi="Arial" w:cs="Arial"/>
            <w:noProof/>
          </w:rPr>
          <w:t>1.35 Davčni zavezanec za oproščene finančne storitve iz 4. točke 44. člena ZDDV-1 v skladu s četrtim odstavkom 81.a člena ZDDV-1 ni dolžan izdati računa prejemniku storitve. Ali je davčni zavezanec - prejemnik storitve v evidenco odbitka DDV dolžan poročati drug dokument (na primer obračun, instrument plačilnega prometa, izpisek, obvestilo)?</w:t>
        </w:r>
        <w:r>
          <w:rPr>
            <w:noProof/>
            <w:webHidden/>
          </w:rPr>
          <w:tab/>
        </w:r>
        <w:r>
          <w:rPr>
            <w:noProof/>
            <w:webHidden/>
          </w:rPr>
          <w:fldChar w:fldCharType="begin"/>
        </w:r>
        <w:r>
          <w:rPr>
            <w:noProof/>
            <w:webHidden/>
          </w:rPr>
          <w:instrText xml:space="preserve"> PAGEREF _Toc199445077 \h </w:instrText>
        </w:r>
        <w:r>
          <w:rPr>
            <w:noProof/>
            <w:webHidden/>
          </w:rPr>
        </w:r>
        <w:r>
          <w:rPr>
            <w:noProof/>
            <w:webHidden/>
          </w:rPr>
          <w:fldChar w:fldCharType="separate"/>
        </w:r>
        <w:r>
          <w:rPr>
            <w:noProof/>
            <w:webHidden/>
          </w:rPr>
          <w:t>18</w:t>
        </w:r>
        <w:r>
          <w:rPr>
            <w:noProof/>
            <w:webHidden/>
          </w:rPr>
          <w:fldChar w:fldCharType="end"/>
        </w:r>
      </w:hyperlink>
    </w:p>
    <w:p w14:paraId="16A47531" w14:textId="77777777" w:rsidR="007C7DED" w:rsidRPr="000458DA" w:rsidRDefault="007C7DED">
      <w:pPr>
        <w:pStyle w:val="Kazalovsebine2"/>
        <w:rPr>
          <w:rFonts w:ascii="Aptos" w:hAnsi="Aptos"/>
          <w:noProof/>
          <w:kern w:val="2"/>
          <w:sz w:val="24"/>
          <w:szCs w:val="24"/>
        </w:rPr>
      </w:pPr>
      <w:hyperlink w:anchor="_Toc199445078" w:history="1">
        <w:r w:rsidRPr="00D17EC7">
          <w:rPr>
            <w:rStyle w:val="Hiperpovezava"/>
            <w:rFonts w:ascii="Arial" w:hAnsi="Arial" w:cs="Arial"/>
            <w:noProof/>
          </w:rPr>
          <w:t>1.36 Če davčnemu zavezancu na podlagi četrtega odstavka 81. člena ZDDV-1 ni treba izdati računa za storitve iz 1. in 4. točke 44. člena tega zakona, če so storitve, ki jih opravi davčnemu zavezancu v drugi državi članici, oproščene v tej državi članici, posledično  davčni zavezanec opravljene storitve tudi ne evidentira v evidenco obračunanega DDV oz. če davčni zavezanec iz druge države članice prav tako ne rabi izdati računa za posamezne storitve v skladu s svojo zakonodajo, prejemnik storitve ni dolžan poročati prejete storitve v evidenco odbitka DDV?</w:t>
        </w:r>
        <w:r>
          <w:rPr>
            <w:noProof/>
            <w:webHidden/>
          </w:rPr>
          <w:tab/>
        </w:r>
        <w:r>
          <w:rPr>
            <w:noProof/>
            <w:webHidden/>
          </w:rPr>
          <w:fldChar w:fldCharType="begin"/>
        </w:r>
        <w:r>
          <w:rPr>
            <w:noProof/>
            <w:webHidden/>
          </w:rPr>
          <w:instrText xml:space="preserve"> PAGEREF _Toc199445078 \h </w:instrText>
        </w:r>
        <w:r>
          <w:rPr>
            <w:noProof/>
            <w:webHidden/>
          </w:rPr>
        </w:r>
        <w:r>
          <w:rPr>
            <w:noProof/>
            <w:webHidden/>
          </w:rPr>
          <w:fldChar w:fldCharType="separate"/>
        </w:r>
        <w:r>
          <w:rPr>
            <w:noProof/>
            <w:webHidden/>
          </w:rPr>
          <w:t>19</w:t>
        </w:r>
        <w:r>
          <w:rPr>
            <w:noProof/>
            <w:webHidden/>
          </w:rPr>
          <w:fldChar w:fldCharType="end"/>
        </w:r>
      </w:hyperlink>
    </w:p>
    <w:p w14:paraId="3E30A1EE" w14:textId="77777777" w:rsidR="007C7DED" w:rsidRPr="000458DA" w:rsidRDefault="007C7DED">
      <w:pPr>
        <w:pStyle w:val="Kazalovsebine2"/>
        <w:rPr>
          <w:rFonts w:ascii="Aptos" w:hAnsi="Aptos"/>
          <w:noProof/>
          <w:kern w:val="2"/>
          <w:sz w:val="24"/>
          <w:szCs w:val="24"/>
        </w:rPr>
      </w:pPr>
      <w:hyperlink w:anchor="_Toc199445079" w:history="1">
        <w:r w:rsidRPr="00D17EC7">
          <w:rPr>
            <w:rStyle w:val="Hiperpovezava"/>
            <w:rFonts w:ascii="Arial" w:hAnsi="Arial" w:cs="Arial"/>
            <w:noProof/>
          </w:rPr>
          <w:t>1.37 Ali morajo davčni zavezanci, identificirani za namene DDV v Sloveniji, ki uporabljajo posebno ureditev VEM/OSS, v evidenci obračunanega DDV poročati davčno osnovo v polje P27. Ali enako velja tudi za posebno uvozno ureditev in ali je treba v polje P27 poročati tudi transakcije s tretjimi državami?</w:t>
        </w:r>
        <w:r>
          <w:rPr>
            <w:noProof/>
            <w:webHidden/>
          </w:rPr>
          <w:tab/>
        </w:r>
        <w:r>
          <w:rPr>
            <w:noProof/>
            <w:webHidden/>
          </w:rPr>
          <w:fldChar w:fldCharType="begin"/>
        </w:r>
        <w:r>
          <w:rPr>
            <w:noProof/>
            <w:webHidden/>
          </w:rPr>
          <w:instrText xml:space="preserve"> PAGEREF _Toc199445079 \h </w:instrText>
        </w:r>
        <w:r>
          <w:rPr>
            <w:noProof/>
            <w:webHidden/>
          </w:rPr>
        </w:r>
        <w:r>
          <w:rPr>
            <w:noProof/>
            <w:webHidden/>
          </w:rPr>
          <w:fldChar w:fldCharType="separate"/>
        </w:r>
        <w:r>
          <w:rPr>
            <w:noProof/>
            <w:webHidden/>
          </w:rPr>
          <w:t>19</w:t>
        </w:r>
        <w:r>
          <w:rPr>
            <w:noProof/>
            <w:webHidden/>
          </w:rPr>
          <w:fldChar w:fldCharType="end"/>
        </w:r>
      </w:hyperlink>
    </w:p>
    <w:p w14:paraId="6AC10C16" w14:textId="77777777" w:rsidR="007C7DED" w:rsidRPr="000458DA" w:rsidRDefault="007C7DED">
      <w:pPr>
        <w:pStyle w:val="Kazalovsebine2"/>
        <w:rPr>
          <w:rFonts w:ascii="Aptos" w:hAnsi="Aptos"/>
          <w:noProof/>
          <w:kern w:val="2"/>
          <w:sz w:val="24"/>
          <w:szCs w:val="24"/>
        </w:rPr>
      </w:pPr>
      <w:hyperlink w:anchor="_Toc199445080" w:history="1">
        <w:r w:rsidRPr="00D17EC7">
          <w:rPr>
            <w:rStyle w:val="Hiperpovezava"/>
            <w:rFonts w:ascii="Arial" w:hAnsi="Arial" w:cs="Arial"/>
            <w:noProof/>
          </w:rPr>
          <w:t>Za vse dobave, ki so vključene v posebne ureditve VEM/OSS, če gre za obdavčene dobave, se vrednosti vpisujejo v P27, ker dajejo pravico do odbitka DDV.</w:t>
        </w:r>
        <w:r>
          <w:rPr>
            <w:noProof/>
            <w:webHidden/>
          </w:rPr>
          <w:tab/>
        </w:r>
        <w:r>
          <w:rPr>
            <w:noProof/>
            <w:webHidden/>
          </w:rPr>
          <w:fldChar w:fldCharType="begin"/>
        </w:r>
        <w:r>
          <w:rPr>
            <w:noProof/>
            <w:webHidden/>
          </w:rPr>
          <w:instrText xml:space="preserve"> PAGEREF _Toc199445080 \h </w:instrText>
        </w:r>
        <w:r>
          <w:rPr>
            <w:noProof/>
            <w:webHidden/>
          </w:rPr>
        </w:r>
        <w:r>
          <w:rPr>
            <w:noProof/>
            <w:webHidden/>
          </w:rPr>
          <w:fldChar w:fldCharType="separate"/>
        </w:r>
        <w:r>
          <w:rPr>
            <w:noProof/>
            <w:webHidden/>
          </w:rPr>
          <w:t>19</w:t>
        </w:r>
        <w:r>
          <w:rPr>
            <w:noProof/>
            <w:webHidden/>
          </w:rPr>
          <w:fldChar w:fldCharType="end"/>
        </w:r>
      </w:hyperlink>
    </w:p>
    <w:p w14:paraId="0AF9A606" w14:textId="77777777" w:rsidR="007C7DED" w:rsidRPr="000458DA" w:rsidRDefault="007C7DED">
      <w:pPr>
        <w:pStyle w:val="Kazalovsebine2"/>
        <w:rPr>
          <w:rFonts w:ascii="Aptos" w:hAnsi="Aptos"/>
          <w:noProof/>
          <w:kern w:val="2"/>
          <w:sz w:val="24"/>
          <w:szCs w:val="24"/>
        </w:rPr>
      </w:pPr>
      <w:hyperlink w:anchor="_Toc199445081" w:history="1">
        <w:r w:rsidRPr="00D17EC7">
          <w:rPr>
            <w:rStyle w:val="Hiperpovezava"/>
            <w:rFonts w:ascii="Arial" w:hAnsi="Arial" w:cs="Arial"/>
            <w:noProof/>
          </w:rPr>
          <w:t>1.38 Ali se poročanje dobav v evidenci obračunanega DDV v okviru posebnih ureditev VEM/OSS v polje P27 nanaša na dobavitelje, ki so ustanovljeni v Sloveniji, nerezidentne dobavitelje s stalno poslovno enoto v Sloveniji in nerezidentne dobavitelje brez stalne poslovne enote?</w:t>
        </w:r>
        <w:r>
          <w:rPr>
            <w:noProof/>
            <w:webHidden/>
          </w:rPr>
          <w:tab/>
        </w:r>
        <w:r>
          <w:rPr>
            <w:noProof/>
            <w:webHidden/>
          </w:rPr>
          <w:fldChar w:fldCharType="begin"/>
        </w:r>
        <w:r>
          <w:rPr>
            <w:noProof/>
            <w:webHidden/>
          </w:rPr>
          <w:instrText xml:space="preserve"> PAGEREF _Toc199445081 \h </w:instrText>
        </w:r>
        <w:r>
          <w:rPr>
            <w:noProof/>
            <w:webHidden/>
          </w:rPr>
        </w:r>
        <w:r>
          <w:rPr>
            <w:noProof/>
            <w:webHidden/>
          </w:rPr>
          <w:fldChar w:fldCharType="separate"/>
        </w:r>
        <w:r>
          <w:rPr>
            <w:noProof/>
            <w:webHidden/>
          </w:rPr>
          <w:t>19</w:t>
        </w:r>
        <w:r>
          <w:rPr>
            <w:noProof/>
            <w:webHidden/>
          </w:rPr>
          <w:fldChar w:fldCharType="end"/>
        </w:r>
      </w:hyperlink>
    </w:p>
    <w:p w14:paraId="2662FB97" w14:textId="77777777" w:rsidR="007C7DED" w:rsidRPr="000458DA" w:rsidRDefault="007C7DED">
      <w:pPr>
        <w:pStyle w:val="Kazalovsebine2"/>
        <w:rPr>
          <w:rFonts w:ascii="Aptos" w:hAnsi="Aptos"/>
          <w:noProof/>
          <w:kern w:val="2"/>
          <w:sz w:val="24"/>
          <w:szCs w:val="24"/>
        </w:rPr>
      </w:pPr>
      <w:hyperlink w:anchor="_Toc199445082" w:history="1">
        <w:r w:rsidRPr="00D17EC7">
          <w:rPr>
            <w:rStyle w:val="Hiperpovezava"/>
            <w:rFonts w:ascii="Arial" w:hAnsi="Arial" w:cs="Arial"/>
            <w:noProof/>
          </w:rPr>
          <w:t>1.39 Če je dobavitelj registriran za uporabo posebne ureditve VEM/OSS v drugi državi članici EU in je hkrati registriran za DDV v Sloveniji ter prodaja blago iz Slovenije in tudi iz drugih držav članic, katere dobave je treba poročati v polje P27?</w:t>
        </w:r>
        <w:r>
          <w:rPr>
            <w:noProof/>
            <w:webHidden/>
          </w:rPr>
          <w:tab/>
        </w:r>
        <w:r>
          <w:rPr>
            <w:noProof/>
            <w:webHidden/>
          </w:rPr>
          <w:fldChar w:fldCharType="begin"/>
        </w:r>
        <w:r>
          <w:rPr>
            <w:noProof/>
            <w:webHidden/>
          </w:rPr>
          <w:instrText xml:space="preserve"> PAGEREF _Toc199445082 \h </w:instrText>
        </w:r>
        <w:r>
          <w:rPr>
            <w:noProof/>
            <w:webHidden/>
          </w:rPr>
        </w:r>
        <w:r>
          <w:rPr>
            <w:noProof/>
            <w:webHidden/>
          </w:rPr>
          <w:fldChar w:fldCharType="separate"/>
        </w:r>
        <w:r>
          <w:rPr>
            <w:noProof/>
            <w:webHidden/>
          </w:rPr>
          <w:t>19</w:t>
        </w:r>
        <w:r>
          <w:rPr>
            <w:noProof/>
            <w:webHidden/>
          </w:rPr>
          <w:fldChar w:fldCharType="end"/>
        </w:r>
      </w:hyperlink>
    </w:p>
    <w:p w14:paraId="3E5A874E" w14:textId="77777777" w:rsidR="007C7DED" w:rsidRPr="000458DA" w:rsidRDefault="007C7DED">
      <w:pPr>
        <w:pStyle w:val="Kazalovsebine1"/>
        <w:rPr>
          <w:rFonts w:ascii="Aptos" w:hAnsi="Aptos" w:cs="Times New Roman"/>
          <w:b w:val="0"/>
          <w:bCs w:val="0"/>
          <w:kern w:val="2"/>
          <w:sz w:val="24"/>
          <w:szCs w:val="24"/>
        </w:rPr>
      </w:pPr>
      <w:hyperlink w:anchor="_Toc199445083" w:history="1">
        <w:r w:rsidRPr="00D17EC7">
          <w:rPr>
            <w:rStyle w:val="Hiperpovezava"/>
          </w:rPr>
          <w:t>2. Predizpolnitev obračuna DDV</w:t>
        </w:r>
        <w:r>
          <w:rPr>
            <w:webHidden/>
          </w:rPr>
          <w:tab/>
        </w:r>
        <w:r>
          <w:rPr>
            <w:webHidden/>
          </w:rPr>
          <w:fldChar w:fldCharType="begin"/>
        </w:r>
        <w:r>
          <w:rPr>
            <w:webHidden/>
          </w:rPr>
          <w:instrText xml:space="preserve"> PAGEREF _Toc199445083 \h </w:instrText>
        </w:r>
        <w:r>
          <w:rPr>
            <w:webHidden/>
          </w:rPr>
        </w:r>
        <w:r>
          <w:rPr>
            <w:webHidden/>
          </w:rPr>
          <w:fldChar w:fldCharType="separate"/>
        </w:r>
        <w:r>
          <w:rPr>
            <w:webHidden/>
          </w:rPr>
          <w:t>20</w:t>
        </w:r>
        <w:r>
          <w:rPr>
            <w:webHidden/>
          </w:rPr>
          <w:fldChar w:fldCharType="end"/>
        </w:r>
      </w:hyperlink>
    </w:p>
    <w:p w14:paraId="32057EB3" w14:textId="77777777" w:rsidR="007C7DED" w:rsidRPr="000458DA" w:rsidRDefault="007C7DED">
      <w:pPr>
        <w:pStyle w:val="Kazalovsebine2"/>
        <w:rPr>
          <w:rFonts w:ascii="Aptos" w:hAnsi="Aptos"/>
          <w:noProof/>
          <w:kern w:val="2"/>
          <w:sz w:val="24"/>
          <w:szCs w:val="24"/>
        </w:rPr>
      </w:pPr>
      <w:hyperlink w:anchor="_Toc199445084" w:history="1">
        <w:r w:rsidRPr="00D17EC7">
          <w:rPr>
            <w:rStyle w:val="Hiperpovezava"/>
            <w:rFonts w:ascii="Arial" w:hAnsi="Arial" w:cs="Arial"/>
            <w:noProof/>
          </w:rPr>
          <w:t>2.1. Davčni zavezanec je oddal evidenci 23. v mesecu, ki sledi mesecu obdobja evidenc. Iz predloženih evidenc oziroma podatkov v evidencah izhaja, da je davčni zavezanec opravljal transakcije znotraj Unije in je bil zato dolžan predložiti rekapitulacijsko poročilo iz 90. člena ZDDV-1. Ali bo davčni organ predizpolnil obračun DDV? (13. 2. 2025)</w:t>
        </w:r>
        <w:r>
          <w:rPr>
            <w:noProof/>
            <w:webHidden/>
          </w:rPr>
          <w:tab/>
        </w:r>
        <w:r>
          <w:rPr>
            <w:noProof/>
            <w:webHidden/>
          </w:rPr>
          <w:fldChar w:fldCharType="begin"/>
        </w:r>
        <w:r>
          <w:rPr>
            <w:noProof/>
            <w:webHidden/>
          </w:rPr>
          <w:instrText xml:space="preserve"> PAGEREF _Toc199445084 \h </w:instrText>
        </w:r>
        <w:r>
          <w:rPr>
            <w:noProof/>
            <w:webHidden/>
          </w:rPr>
        </w:r>
        <w:r>
          <w:rPr>
            <w:noProof/>
            <w:webHidden/>
          </w:rPr>
          <w:fldChar w:fldCharType="separate"/>
        </w:r>
        <w:r>
          <w:rPr>
            <w:noProof/>
            <w:webHidden/>
          </w:rPr>
          <w:t>20</w:t>
        </w:r>
        <w:r>
          <w:rPr>
            <w:noProof/>
            <w:webHidden/>
          </w:rPr>
          <w:fldChar w:fldCharType="end"/>
        </w:r>
      </w:hyperlink>
    </w:p>
    <w:p w14:paraId="17DA57D2" w14:textId="77777777" w:rsidR="007C7DED" w:rsidRPr="000458DA" w:rsidRDefault="007C7DED">
      <w:pPr>
        <w:pStyle w:val="Kazalovsebine2"/>
        <w:rPr>
          <w:rFonts w:ascii="Aptos" w:hAnsi="Aptos"/>
          <w:noProof/>
          <w:kern w:val="2"/>
          <w:sz w:val="24"/>
          <w:szCs w:val="24"/>
        </w:rPr>
      </w:pPr>
      <w:hyperlink w:anchor="_Toc199445085" w:history="1">
        <w:r w:rsidRPr="00D17EC7">
          <w:rPr>
            <w:rStyle w:val="Hiperpovezava"/>
            <w:rFonts w:ascii="Arial" w:hAnsi="Arial" w:cs="Arial"/>
            <w:noProof/>
          </w:rPr>
          <w:t>2.2. Davčni zavezanec je 8. v mesecu, ki sledi mesecu obdobja evidenc, oddal evidenci. Davčni organ je 9. v mesecu predizpolnil obračun. Davčni zavezanec je v predloženih evidencah uveljavljal vračilo presežka DDV. S katerim dnem začne teči 21 dnevni rok za vračilo presežka DDV? (13. 2. 2025)</w:t>
        </w:r>
        <w:r>
          <w:rPr>
            <w:noProof/>
            <w:webHidden/>
          </w:rPr>
          <w:tab/>
        </w:r>
        <w:r>
          <w:rPr>
            <w:noProof/>
            <w:webHidden/>
          </w:rPr>
          <w:fldChar w:fldCharType="begin"/>
        </w:r>
        <w:r>
          <w:rPr>
            <w:noProof/>
            <w:webHidden/>
          </w:rPr>
          <w:instrText xml:space="preserve"> PAGEREF _Toc199445085 \h </w:instrText>
        </w:r>
        <w:r>
          <w:rPr>
            <w:noProof/>
            <w:webHidden/>
          </w:rPr>
        </w:r>
        <w:r>
          <w:rPr>
            <w:noProof/>
            <w:webHidden/>
          </w:rPr>
          <w:fldChar w:fldCharType="separate"/>
        </w:r>
        <w:r>
          <w:rPr>
            <w:noProof/>
            <w:webHidden/>
          </w:rPr>
          <w:t>20</w:t>
        </w:r>
        <w:r>
          <w:rPr>
            <w:noProof/>
            <w:webHidden/>
          </w:rPr>
          <w:fldChar w:fldCharType="end"/>
        </w:r>
      </w:hyperlink>
    </w:p>
    <w:p w14:paraId="2E67CF02" w14:textId="77777777" w:rsidR="007C7DED" w:rsidRPr="000458DA" w:rsidRDefault="007C7DED">
      <w:pPr>
        <w:pStyle w:val="Kazalovsebine2"/>
        <w:rPr>
          <w:rFonts w:ascii="Aptos" w:hAnsi="Aptos"/>
          <w:noProof/>
          <w:kern w:val="2"/>
          <w:sz w:val="24"/>
          <w:szCs w:val="24"/>
        </w:rPr>
      </w:pPr>
      <w:hyperlink w:anchor="_Toc199445086" w:history="1">
        <w:r w:rsidRPr="00D17EC7">
          <w:rPr>
            <w:rStyle w:val="Hiperpovezava"/>
            <w:rFonts w:ascii="Arial" w:hAnsi="Arial" w:cs="Arial"/>
            <w:noProof/>
          </w:rPr>
          <w:t>2.3. Davčni zavezanec je 8. v mesecu, ki sledi mesecu obdobja evidenc, oddal evidenci. Davčni organ je 9. v mesecu predizpolnil obračun. Davčni zavezanec je v predloženih evidencah uveljavljal vračilo presežka DDV. Ali lahko davčni zavezanec ponovno sam odda obračun na eDavkih? (13. 2. 2025)</w:t>
        </w:r>
        <w:r>
          <w:rPr>
            <w:noProof/>
            <w:webHidden/>
          </w:rPr>
          <w:tab/>
        </w:r>
        <w:r>
          <w:rPr>
            <w:noProof/>
            <w:webHidden/>
          </w:rPr>
          <w:fldChar w:fldCharType="begin"/>
        </w:r>
        <w:r>
          <w:rPr>
            <w:noProof/>
            <w:webHidden/>
          </w:rPr>
          <w:instrText xml:space="preserve"> PAGEREF _Toc199445086 \h </w:instrText>
        </w:r>
        <w:r>
          <w:rPr>
            <w:noProof/>
            <w:webHidden/>
          </w:rPr>
        </w:r>
        <w:r>
          <w:rPr>
            <w:noProof/>
            <w:webHidden/>
          </w:rPr>
          <w:fldChar w:fldCharType="separate"/>
        </w:r>
        <w:r>
          <w:rPr>
            <w:noProof/>
            <w:webHidden/>
          </w:rPr>
          <w:t>20</w:t>
        </w:r>
        <w:r>
          <w:rPr>
            <w:noProof/>
            <w:webHidden/>
          </w:rPr>
          <w:fldChar w:fldCharType="end"/>
        </w:r>
      </w:hyperlink>
    </w:p>
    <w:p w14:paraId="5F7D50A6" w14:textId="77777777" w:rsidR="007C7DED" w:rsidRPr="000458DA" w:rsidRDefault="007C7DED">
      <w:pPr>
        <w:pStyle w:val="Kazalovsebine2"/>
        <w:rPr>
          <w:rFonts w:ascii="Aptos" w:hAnsi="Aptos"/>
          <w:noProof/>
          <w:kern w:val="2"/>
          <w:sz w:val="24"/>
          <w:szCs w:val="24"/>
        </w:rPr>
      </w:pPr>
      <w:hyperlink w:anchor="_Toc199445087" w:history="1">
        <w:r w:rsidRPr="00D17EC7">
          <w:rPr>
            <w:rStyle w:val="Hiperpovezava"/>
            <w:rFonts w:ascii="Arial" w:hAnsi="Arial" w:cs="Arial"/>
            <w:noProof/>
          </w:rPr>
          <w:t>2.4. Davčni zavezanec je 22. v mesecu, ki sledi mesecu obdobja evidenc, oddal evidenci. Davčni organ je še isti dan predizpolnil obračun. Iz predloženih evidenc oziroma podatkov v evidencah ne izhaja, da je davčni zavezanec uveljavljal vračilo presežka DDV, niti ni opravljal transakcij znotraj Unije, za kar bi bil dolžan predložiti rekapitulacijsko poročilo. Ali lahko davčni zavezanec ponovno odda evidenci, davčni organ pa mu bo ponovno predizpolnil obračun? (13. 2. 2025)</w:t>
        </w:r>
        <w:r>
          <w:rPr>
            <w:noProof/>
            <w:webHidden/>
          </w:rPr>
          <w:tab/>
        </w:r>
        <w:r>
          <w:rPr>
            <w:noProof/>
            <w:webHidden/>
          </w:rPr>
          <w:fldChar w:fldCharType="begin"/>
        </w:r>
        <w:r>
          <w:rPr>
            <w:noProof/>
            <w:webHidden/>
          </w:rPr>
          <w:instrText xml:space="preserve"> PAGEREF _Toc199445087 \h </w:instrText>
        </w:r>
        <w:r>
          <w:rPr>
            <w:noProof/>
            <w:webHidden/>
          </w:rPr>
        </w:r>
        <w:r>
          <w:rPr>
            <w:noProof/>
            <w:webHidden/>
          </w:rPr>
          <w:fldChar w:fldCharType="separate"/>
        </w:r>
        <w:r>
          <w:rPr>
            <w:noProof/>
            <w:webHidden/>
          </w:rPr>
          <w:t>20</w:t>
        </w:r>
        <w:r>
          <w:rPr>
            <w:noProof/>
            <w:webHidden/>
          </w:rPr>
          <w:fldChar w:fldCharType="end"/>
        </w:r>
      </w:hyperlink>
    </w:p>
    <w:p w14:paraId="658BD0BC" w14:textId="77777777" w:rsidR="007C7DED" w:rsidRPr="000458DA" w:rsidRDefault="007C7DED">
      <w:pPr>
        <w:pStyle w:val="Kazalovsebine2"/>
        <w:rPr>
          <w:rFonts w:ascii="Aptos" w:hAnsi="Aptos"/>
          <w:noProof/>
          <w:kern w:val="2"/>
          <w:sz w:val="24"/>
          <w:szCs w:val="24"/>
        </w:rPr>
      </w:pPr>
      <w:hyperlink w:anchor="_Toc199445088" w:history="1">
        <w:r w:rsidRPr="00D17EC7">
          <w:rPr>
            <w:rStyle w:val="Hiperpovezava"/>
            <w:rFonts w:ascii="Arial" w:hAnsi="Arial" w:cs="Arial"/>
            <w:noProof/>
          </w:rPr>
          <w:t>2.5. Davčni zavezanec je 22. v mesecu, ki sledi mesecu obdobja evidenc, oddal evidenci. Davčni organ je še isti dan predizpolnil obračun. Iz predloženih evidenc oziroma podatkov v evidencah ne izhaja, da je davčni zavezanec uveljavljal vračilo presežka DDV, niti ni opravljal transakcij znotraj Unije, za kar bi bil dolžan predložiti rekapitulacijsko poročilo. Ali lahko davčni zavezanec sam na eDavkih odda obračun? (13. 2. 2025)</w:t>
        </w:r>
        <w:r>
          <w:rPr>
            <w:noProof/>
            <w:webHidden/>
          </w:rPr>
          <w:tab/>
        </w:r>
        <w:r>
          <w:rPr>
            <w:noProof/>
            <w:webHidden/>
          </w:rPr>
          <w:fldChar w:fldCharType="begin"/>
        </w:r>
        <w:r>
          <w:rPr>
            <w:noProof/>
            <w:webHidden/>
          </w:rPr>
          <w:instrText xml:space="preserve"> PAGEREF _Toc199445088 \h </w:instrText>
        </w:r>
        <w:r>
          <w:rPr>
            <w:noProof/>
            <w:webHidden/>
          </w:rPr>
        </w:r>
        <w:r>
          <w:rPr>
            <w:noProof/>
            <w:webHidden/>
          </w:rPr>
          <w:fldChar w:fldCharType="separate"/>
        </w:r>
        <w:r>
          <w:rPr>
            <w:noProof/>
            <w:webHidden/>
          </w:rPr>
          <w:t>21</w:t>
        </w:r>
        <w:r>
          <w:rPr>
            <w:noProof/>
            <w:webHidden/>
          </w:rPr>
          <w:fldChar w:fldCharType="end"/>
        </w:r>
      </w:hyperlink>
    </w:p>
    <w:p w14:paraId="3FD3B3BC" w14:textId="77777777" w:rsidR="007C7DED" w:rsidRPr="000458DA" w:rsidRDefault="007C7DED">
      <w:pPr>
        <w:pStyle w:val="Kazalovsebine2"/>
        <w:rPr>
          <w:rFonts w:ascii="Aptos" w:hAnsi="Aptos"/>
          <w:noProof/>
          <w:kern w:val="2"/>
          <w:sz w:val="24"/>
          <w:szCs w:val="24"/>
        </w:rPr>
      </w:pPr>
      <w:hyperlink w:anchor="_Toc199445089" w:history="1">
        <w:r w:rsidRPr="00D17EC7">
          <w:rPr>
            <w:rStyle w:val="Hiperpovezava"/>
            <w:rFonts w:ascii="Arial" w:hAnsi="Arial" w:cs="Arial"/>
            <w:noProof/>
          </w:rPr>
          <w:t>2.6. Davčni zavezanec je 22. v mesecu, ki sledi mesecu obdobja evidenc, oddal evidenci. Davčni organ je še isti dan predizpolnil obračun. Iz predloženih evidenc oziroma podatkov v evidencah ne izhaja, da je davčni zavezanec uveljavljal vračilo presežka DDV, niti ni opravljal transakcij znotraj Unije, za kar bi bil dolžan predložiti rekapitulacijsko poročilo. Davčni zavezanec je nato 24. v mesecu sam oddal obračun DDV. Ali lahko davčni zavezanec 25. v mesecu ponovno pošlje evidenci in bo davčni organ ponovno predizpolnil obračun DDV? (13. 2. 2025)</w:t>
        </w:r>
        <w:r>
          <w:rPr>
            <w:noProof/>
            <w:webHidden/>
          </w:rPr>
          <w:tab/>
        </w:r>
        <w:r>
          <w:rPr>
            <w:noProof/>
            <w:webHidden/>
          </w:rPr>
          <w:fldChar w:fldCharType="begin"/>
        </w:r>
        <w:r>
          <w:rPr>
            <w:noProof/>
            <w:webHidden/>
          </w:rPr>
          <w:instrText xml:space="preserve"> PAGEREF _Toc199445089 \h </w:instrText>
        </w:r>
        <w:r>
          <w:rPr>
            <w:noProof/>
            <w:webHidden/>
          </w:rPr>
        </w:r>
        <w:r>
          <w:rPr>
            <w:noProof/>
            <w:webHidden/>
          </w:rPr>
          <w:fldChar w:fldCharType="separate"/>
        </w:r>
        <w:r>
          <w:rPr>
            <w:noProof/>
            <w:webHidden/>
          </w:rPr>
          <w:t>21</w:t>
        </w:r>
        <w:r>
          <w:rPr>
            <w:noProof/>
            <w:webHidden/>
          </w:rPr>
          <w:fldChar w:fldCharType="end"/>
        </w:r>
      </w:hyperlink>
    </w:p>
    <w:p w14:paraId="37A2FB4E" w14:textId="77777777" w:rsidR="007C7DED" w:rsidRPr="000458DA" w:rsidRDefault="007C7DED">
      <w:pPr>
        <w:pStyle w:val="Kazalovsebine2"/>
        <w:rPr>
          <w:rFonts w:ascii="Aptos" w:hAnsi="Aptos"/>
          <w:noProof/>
          <w:kern w:val="2"/>
          <w:sz w:val="24"/>
          <w:szCs w:val="24"/>
        </w:rPr>
      </w:pPr>
      <w:hyperlink w:anchor="_Toc199445090" w:history="1">
        <w:r w:rsidRPr="00D17EC7">
          <w:rPr>
            <w:rStyle w:val="Hiperpovezava"/>
            <w:rFonts w:ascii="Arial" w:hAnsi="Arial" w:cs="Arial"/>
            <w:noProof/>
          </w:rPr>
          <w:t>2.7. Davčni zavezanec je 22. v mesecu, ki sledi mesecu obdobja evidenc, oddal evidenci. Davčni organ je še isti dan predizpolnil obračun. Iz predloženih evidenc oziroma podatkov v evidencah ne izhaja, da je davčni zavezanec uveljavljal vračilo presežka DDV, niti ni opravljal transakcij znotraj Unije, za kar bi bil dolžan predložiti rekapitulacijsko poročilo. Davčni zavezanec je nato 24. v mesecu sam oddal obračun DDV, ki se razlikuje od že predizpolnjenega obračuna na podlagi predloženih evidenc. Ali mora davčni zavezanec ponovno poslati evidenci za to obdobje, ki morajo biti skladne z oddanim obračunom? (13. 2. 2025)</w:t>
        </w:r>
        <w:r>
          <w:rPr>
            <w:noProof/>
            <w:webHidden/>
          </w:rPr>
          <w:tab/>
        </w:r>
        <w:r>
          <w:rPr>
            <w:noProof/>
            <w:webHidden/>
          </w:rPr>
          <w:fldChar w:fldCharType="begin"/>
        </w:r>
        <w:r>
          <w:rPr>
            <w:noProof/>
            <w:webHidden/>
          </w:rPr>
          <w:instrText xml:space="preserve"> PAGEREF _Toc199445090 \h </w:instrText>
        </w:r>
        <w:r>
          <w:rPr>
            <w:noProof/>
            <w:webHidden/>
          </w:rPr>
        </w:r>
        <w:r>
          <w:rPr>
            <w:noProof/>
            <w:webHidden/>
          </w:rPr>
          <w:fldChar w:fldCharType="separate"/>
        </w:r>
        <w:r>
          <w:rPr>
            <w:noProof/>
            <w:webHidden/>
          </w:rPr>
          <w:t>21</w:t>
        </w:r>
        <w:r>
          <w:rPr>
            <w:noProof/>
            <w:webHidden/>
          </w:rPr>
          <w:fldChar w:fldCharType="end"/>
        </w:r>
      </w:hyperlink>
    </w:p>
    <w:p w14:paraId="028FA82C" w14:textId="77777777" w:rsidR="007C7DED" w:rsidRPr="000458DA" w:rsidRDefault="007C7DED">
      <w:pPr>
        <w:pStyle w:val="Kazalovsebine2"/>
        <w:rPr>
          <w:rFonts w:ascii="Aptos" w:hAnsi="Aptos"/>
          <w:noProof/>
          <w:kern w:val="2"/>
          <w:sz w:val="24"/>
          <w:szCs w:val="24"/>
        </w:rPr>
      </w:pPr>
      <w:hyperlink w:anchor="_Toc199445091" w:history="1">
        <w:r w:rsidRPr="00D17EC7">
          <w:rPr>
            <w:rStyle w:val="Hiperpovezava"/>
            <w:rFonts w:ascii="Arial" w:hAnsi="Arial" w:cs="Arial"/>
            <w:noProof/>
          </w:rPr>
          <w:t>2.8 Davčni zavezanec je 24. v mesecu, ki sledi mesecu obdobja evidenc, oddal evidenci. Davčni organ do zadnjega delovnega dne v mesecu ni predizpolnil obračuna DDV. Ali mora davčni zavezanec sam oddati obračun? (13. 2. 2025)</w:t>
        </w:r>
        <w:r>
          <w:rPr>
            <w:noProof/>
            <w:webHidden/>
          </w:rPr>
          <w:tab/>
        </w:r>
        <w:r>
          <w:rPr>
            <w:noProof/>
            <w:webHidden/>
          </w:rPr>
          <w:fldChar w:fldCharType="begin"/>
        </w:r>
        <w:r>
          <w:rPr>
            <w:noProof/>
            <w:webHidden/>
          </w:rPr>
          <w:instrText xml:space="preserve"> PAGEREF _Toc199445091 \h </w:instrText>
        </w:r>
        <w:r>
          <w:rPr>
            <w:noProof/>
            <w:webHidden/>
          </w:rPr>
        </w:r>
        <w:r>
          <w:rPr>
            <w:noProof/>
            <w:webHidden/>
          </w:rPr>
          <w:fldChar w:fldCharType="separate"/>
        </w:r>
        <w:r>
          <w:rPr>
            <w:noProof/>
            <w:webHidden/>
          </w:rPr>
          <w:t>21</w:t>
        </w:r>
        <w:r>
          <w:rPr>
            <w:noProof/>
            <w:webHidden/>
          </w:rPr>
          <w:fldChar w:fldCharType="end"/>
        </w:r>
      </w:hyperlink>
    </w:p>
    <w:p w14:paraId="5C334260" w14:textId="77777777" w:rsidR="007C7DED" w:rsidRPr="000458DA" w:rsidRDefault="007C7DED">
      <w:pPr>
        <w:pStyle w:val="Kazalovsebine2"/>
        <w:rPr>
          <w:rFonts w:ascii="Aptos" w:hAnsi="Aptos"/>
          <w:noProof/>
          <w:kern w:val="2"/>
          <w:sz w:val="24"/>
          <w:szCs w:val="24"/>
        </w:rPr>
      </w:pPr>
      <w:hyperlink w:anchor="_Toc199445092" w:history="1">
        <w:r w:rsidRPr="00D17EC7">
          <w:rPr>
            <w:rStyle w:val="Hiperpovezava"/>
            <w:rFonts w:ascii="Arial" w:hAnsi="Arial" w:cs="Arial"/>
            <w:noProof/>
          </w:rPr>
          <w:t>2.9. Davčni zavezanec je 15. v mesecu, ki sledi mesecu obdobja evidenc, oddal evidenci. Iz predloženih evidenc oziroma podatkov v evidencah izhaja, da je davčni zavezanec opravljal transakcije znotraj Unije, za kar je bil dolžan predložiti rekapitulacijsko poročilo. Davčni organ mu do 20. dne v mesecu ni predizpolnil obračuna DDV. Do kdaj mora davčni zavezanec sam oddati obračun? (13. 2. 2025)</w:t>
        </w:r>
        <w:r>
          <w:rPr>
            <w:noProof/>
            <w:webHidden/>
          </w:rPr>
          <w:tab/>
        </w:r>
        <w:r>
          <w:rPr>
            <w:noProof/>
            <w:webHidden/>
          </w:rPr>
          <w:fldChar w:fldCharType="begin"/>
        </w:r>
        <w:r>
          <w:rPr>
            <w:noProof/>
            <w:webHidden/>
          </w:rPr>
          <w:instrText xml:space="preserve"> PAGEREF _Toc199445092 \h </w:instrText>
        </w:r>
        <w:r>
          <w:rPr>
            <w:noProof/>
            <w:webHidden/>
          </w:rPr>
        </w:r>
        <w:r>
          <w:rPr>
            <w:noProof/>
            <w:webHidden/>
          </w:rPr>
          <w:fldChar w:fldCharType="separate"/>
        </w:r>
        <w:r>
          <w:rPr>
            <w:noProof/>
            <w:webHidden/>
          </w:rPr>
          <w:t>22</w:t>
        </w:r>
        <w:r>
          <w:rPr>
            <w:noProof/>
            <w:webHidden/>
          </w:rPr>
          <w:fldChar w:fldCharType="end"/>
        </w:r>
      </w:hyperlink>
    </w:p>
    <w:p w14:paraId="35864507" w14:textId="77777777" w:rsidR="007C7DED" w:rsidRPr="000458DA" w:rsidRDefault="007C7DED">
      <w:pPr>
        <w:pStyle w:val="Kazalovsebine2"/>
        <w:rPr>
          <w:rFonts w:ascii="Aptos" w:hAnsi="Aptos"/>
          <w:noProof/>
          <w:kern w:val="2"/>
          <w:sz w:val="24"/>
          <w:szCs w:val="24"/>
        </w:rPr>
      </w:pPr>
      <w:hyperlink w:anchor="_Toc199445093" w:history="1">
        <w:r w:rsidRPr="00D17EC7">
          <w:rPr>
            <w:rStyle w:val="Hiperpovezava"/>
            <w:rFonts w:ascii="Arial" w:hAnsi="Arial" w:cs="Arial"/>
            <w:noProof/>
          </w:rPr>
          <w:t>2.10. Davčni zavezanec je oddal evidenci po roku za predložitev, npr. 10. v mesecu, ki sledi mesecu, v katerem bi moral predložiti evidenci. Obračuna DDV za to davčno obdobje še ni predložil. Bo davčni organ naredil predizpolnitev obračuna DDV? (25. 2.2025)</w:t>
        </w:r>
        <w:r>
          <w:rPr>
            <w:noProof/>
            <w:webHidden/>
          </w:rPr>
          <w:tab/>
        </w:r>
        <w:r>
          <w:rPr>
            <w:noProof/>
            <w:webHidden/>
          </w:rPr>
          <w:fldChar w:fldCharType="begin"/>
        </w:r>
        <w:r>
          <w:rPr>
            <w:noProof/>
            <w:webHidden/>
          </w:rPr>
          <w:instrText xml:space="preserve"> PAGEREF _Toc199445093 \h </w:instrText>
        </w:r>
        <w:r>
          <w:rPr>
            <w:noProof/>
            <w:webHidden/>
          </w:rPr>
        </w:r>
        <w:r>
          <w:rPr>
            <w:noProof/>
            <w:webHidden/>
          </w:rPr>
          <w:fldChar w:fldCharType="separate"/>
        </w:r>
        <w:r>
          <w:rPr>
            <w:noProof/>
            <w:webHidden/>
          </w:rPr>
          <w:t>22</w:t>
        </w:r>
        <w:r>
          <w:rPr>
            <w:noProof/>
            <w:webHidden/>
          </w:rPr>
          <w:fldChar w:fldCharType="end"/>
        </w:r>
      </w:hyperlink>
    </w:p>
    <w:p w14:paraId="7B12FA73" w14:textId="77777777" w:rsidR="007C7DED" w:rsidRPr="000458DA" w:rsidRDefault="007C7DED">
      <w:pPr>
        <w:pStyle w:val="Kazalovsebine2"/>
        <w:rPr>
          <w:rFonts w:ascii="Aptos" w:hAnsi="Aptos"/>
          <w:noProof/>
          <w:kern w:val="2"/>
          <w:sz w:val="24"/>
          <w:szCs w:val="24"/>
        </w:rPr>
      </w:pPr>
      <w:hyperlink w:anchor="_Toc199445094" w:history="1">
        <w:r w:rsidRPr="00D17EC7">
          <w:rPr>
            <w:rStyle w:val="Hiperpovezava"/>
            <w:rFonts w:ascii="Arial" w:hAnsi="Arial" w:cs="Arial"/>
            <w:noProof/>
          </w:rPr>
          <w:t>2.11. Davčni organ je na predlog davčnega zavezanca, ki iz opravičljivih razlogov ni mogel predložiti davčnega obračuna v predpisanem roku, na podlagi 52. člena Zakona o davčnem postopku dovolil predložitev davčnega obračuna po izteku predpisanega roka. Ali se rok za predložitev evidenc tudi prestavi? Bo davčni organ naredil predizpolnitev obračuna DDV? (25. 2. 2025)</w:t>
        </w:r>
        <w:r>
          <w:rPr>
            <w:noProof/>
            <w:webHidden/>
          </w:rPr>
          <w:tab/>
        </w:r>
        <w:r>
          <w:rPr>
            <w:noProof/>
            <w:webHidden/>
          </w:rPr>
          <w:fldChar w:fldCharType="begin"/>
        </w:r>
        <w:r>
          <w:rPr>
            <w:noProof/>
            <w:webHidden/>
          </w:rPr>
          <w:instrText xml:space="preserve"> PAGEREF _Toc199445094 \h </w:instrText>
        </w:r>
        <w:r>
          <w:rPr>
            <w:noProof/>
            <w:webHidden/>
          </w:rPr>
        </w:r>
        <w:r>
          <w:rPr>
            <w:noProof/>
            <w:webHidden/>
          </w:rPr>
          <w:fldChar w:fldCharType="separate"/>
        </w:r>
        <w:r>
          <w:rPr>
            <w:noProof/>
            <w:webHidden/>
          </w:rPr>
          <w:t>22</w:t>
        </w:r>
        <w:r>
          <w:rPr>
            <w:noProof/>
            <w:webHidden/>
          </w:rPr>
          <w:fldChar w:fldCharType="end"/>
        </w:r>
      </w:hyperlink>
    </w:p>
    <w:p w14:paraId="221F16F9" w14:textId="77777777" w:rsidR="007C7DED" w:rsidRPr="000458DA" w:rsidRDefault="007C7DED">
      <w:pPr>
        <w:pStyle w:val="Kazalovsebine2"/>
        <w:rPr>
          <w:rFonts w:ascii="Aptos" w:hAnsi="Aptos"/>
          <w:noProof/>
          <w:kern w:val="2"/>
          <w:sz w:val="24"/>
          <w:szCs w:val="24"/>
        </w:rPr>
      </w:pPr>
      <w:hyperlink w:anchor="_Toc199445095" w:history="1">
        <w:r w:rsidRPr="00D17EC7">
          <w:rPr>
            <w:rStyle w:val="Hiperpovezava"/>
            <w:rFonts w:ascii="Arial" w:hAnsi="Arial" w:cs="Arial"/>
            <w:noProof/>
          </w:rPr>
          <w:t>2.12. Do kdaj morata biti predloženi evidenci za julij 2025, da bo davčni organ sestavil predizpolnjen obračun DDV za julij 2025? (20. 5. 2025)</w:t>
        </w:r>
        <w:r>
          <w:rPr>
            <w:noProof/>
            <w:webHidden/>
          </w:rPr>
          <w:tab/>
        </w:r>
        <w:r>
          <w:rPr>
            <w:noProof/>
            <w:webHidden/>
          </w:rPr>
          <w:fldChar w:fldCharType="begin"/>
        </w:r>
        <w:r>
          <w:rPr>
            <w:noProof/>
            <w:webHidden/>
          </w:rPr>
          <w:instrText xml:space="preserve"> PAGEREF _Toc199445095 \h </w:instrText>
        </w:r>
        <w:r>
          <w:rPr>
            <w:noProof/>
            <w:webHidden/>
          </w:rPr>
        </w:r>
        <w:r>
          <w:rPr>
            <w:noProof/>
            <w:webHidden/>
          </w:rPr>
          <w:fldChar w:fldCharType="separate"/>
        </w:r>
        <w:r>
          <w:rPr>
            <w:noProof/>
            <w:webHidden/>
          </w:rPr>
          <w:t>22</w:t>
        </w:r>
        <w:r>
          <w:rPr>
            <w:noProof/>
            <w:webHidden/>
          </w:rPr>
          <w:fldChar w:fldCharType="end"/>
        </w:r>
      </w:hyperlink>
    </w:p>
    <w:p w14:paraId="1DC1186A" w14:textId="77777777" w:rsidR="00A84E68" w:rsidRDefault="00FD03CA" w:rsidP="00C264AF">
      <w:pPr>
        <w:pStyle w:val="Kazalovsebine2"/>
      </w:pPr>
      <w:r w:rsidRPr="000E04C7">
        <w:rPr>
          <w:rFonts w:ascii="Arial" w:hAnsi="Arial"/>
        </w:rPr>
        <w:fldChar w:fldCharType="end"/>
      </w:r>
    </w:p>
    <w:p w14:paraId="13D258B4" w14:textId="77777777" w:rsidR="00FD03CA" w:rsidRPr="006A4204" w:rsidRDefault="006A4204" w:rsidP="000E04C7">
      <w:pPr>
        <w:pStyle w:val="Naslov1"/>
      </w:pPr>
      <w:bookmarkStart w:id="1" w:name="_Toc199445040"/>
      <w:r w:rsidRPr="006A4204">
        <w:lastRenderedPageBreak/>
        <w:t xml:space="preserve">1. </w:t>
      </w:r>
      <w:r w:rsidR="00FA189F" w:rsidRPr="006A4204">
        <w:t>Evidenci obračunanega DDV in odbitka DDV</w:t>
      </w:r>
      <w:bookmarkEnd w:id="1"/>
    </w:p>
    <w:p w14:paraId="07A19BBB" w14:textId="77777777" w:rsidR="005361C7" w:rsidRPr="00C13CBB" w:rsidRDefault="005361C7" w:rsidP="000E04C7">
      <w:pPr>
        <w:pStyle w:val="FURSnaslov1"/>
        <w:spacing w:line="260" w:lineRule="exact"/>
        <w:rPr>
          <w:rFonts w:ascii="Arial" w:hAnsi="Arial" w:cs="Arial"/>
          <w:sz w:val="20"/>
          <w:szCs w:val="20"/>
        </w:rPr>
      </w:pPr>
    </w:p>
    <w:p w14:paraId="5DDFFA19" w14:textId="77777777" w:rsidR="00A84E68" w:rsidRPr="00C13CBB" w:rsidRDefault="00A84E68" w:rsidP="000E04C7">
      <w:pPr>
        <w:pStyle w:val="Naslov2"/>
        <w:spacing w:before="0" w:after="0" w:line="260" w:lineRule="exact"/>
        <w:jc w:val="both"/>
        <w:rPr>
          <w:rStyle w:val="Hiperpovezava"/>
          <w:rFonts w:ascii="Arial" w:hAnsi="Arial" w:cs="Arial"/>
          <w:color w:val="auto"/>
          <w:sz w:val="20"/>
          <w:szCs w:val="20"/>
          <w:u w:val="none"/>
        </w:rPr>
      </w:pPr>
      <w:bookmarkStart w:id="2" w:name="_Hlk190954207"/>
      <w:bookmarkStart w:id="3" w:name="_Toc199445041"/>
      <w:r>
        <w:rPr>
          <w:rStyle w:val="Hiperpovezava"/>
          <w:rFonts w:ascii="Arial" w:hAnsi="Arial" w:cs="Arial"/>
          <w:color w:val="auto"/>
          <w:sz w:val="20"/>
          <w:szCs w:val="20"/>
          <w:u w:val="none"/>
        </w:rPr>
        <w:t>1.1</w:t>
      </w:r>
      <w:r w:rsidRPr="00C13CBB">
        <w:rPr>
          <w:rStyle w:val="Hiperpovezava"/>
          <w:rFonts w:ascii="Arial" w:hAnsi="Arial" w:cs="Arial"/>
          <w:color w:val="auto"/>
          <w:sz w:val="20"/>
          <w:szCs w:val="20"/>
          <w:u w:val="none"/>
        </w:rPr>
        <w:t>. Kje so objavljene tehnične specifikacije za oddajo evidence obračunanega DDV in evidence odbitka DDV? (13. 2. 2025)</w:t>
      </w:r>
      <w:bookmarkEnd w:id="3"/>
    </w:p>
    <w:p w14:paraId="748A6E84" w14:textId="77777777" w:rsidR="00A84E68" w:rsidRPr="00C13CBB" w:rsidRDefault="00A84E68" w:rsidP="000E04C7">
      <w:pPr>
        <w:spacing w:line="260" w:lineRule="exact"/>
        <w:rPr>
          <w:rFonts w:ascii="Arial" w:hAnsi="Arial" w:cs="Arial"/>
          <w:sz w:val="20"/>
          <w:szCs w:val="20"/>
        </w:rPr>
      </w:pPr>
    </w:p>
    <w:p w14:paraId="7DBEAB32" w14:textId="77777777" w:rsidR="00A84E68" w:rsidRPr="00C13CBB" w:rsidRDefault="00A84E68" w:rsidP="000E04C7">
      <w:pPr>
        <w:spacing w:line="260" w:lineRule="exact"/>
        <w:rPr>
          <w:rFonts w:ascii="Arial" w:hAnsi="Arial" w:cs="Arial"/>
          <w:b/>
          <w:bCs/>
          <w:sz w:val="20"/>
          <w:szCs w:val="20"/>
        </w:rPr>
      </w:pPr>
      <w:r w:rsidRPr="00C13CBB">
        <w:rPr>
          <w:rFonts w:ascii="Arial" w:hAnsi="Arial" w:cs="Arial"/>
          <w:b/>
          <w:bCs/>
          <w:sz w:val="20"/>
          <w:szCs w:val="20"/>
        </w:rPr>
        <w:t>ODGOVOR:</w:t>
      </w:r>
    </w:p>
    <w:p w14:paraId="16BA9713" w14:textId="3C887012" w:rsidR="00A84E68" w:rsidRPr="00C13CBB" w:rsidRDefault="00A84E68" w:rsidP="000E04C7">
      <w:pPr>
        <w:spacing w:line="260" w:lineRule="exact"/>
        <w:rPr>
          <w:rFonts w:ascii="Arial" w:hAnsi="Arial" w:cs="Arial"/>
          <w:sz w:val="20"/>
          <w:szCs w:val="20"/>
        </w:rPr>
      </w:pPr>
      <w:r w:rsidRPr="00C13CBB">
        <w:rPr>
          <w:rFonts w:ascii="Arial" w:hAnsi="Arial" w:cs="Arial"/>
          <w:sz w:val="20"/>
          <w:szCs w:val="20"/>
        </w:rPr>
        <w:t xml:space="preserve">Tehnične specifikacije so objavljene na povezavi: </w:t>
      </w:r>
      <w:hyperlink r:id="rId13" w:history="1">
        <w:r w:rsidRPr="00C13CBB">
          <w:rPr>
            <w:rStyle w:val="Hiperpovezava"/>
            <w:rFonts w:ascii="Arial" w:hAnsi="Arial" w:cs="Arial"/>
            <w:sz w:val="20"/>
            <w:szCs w:val="20"/>
          </w:rPr>
          <w:t>sple</w:t>
        </w:r>
        <w:r w:rsidRPr="00C13CBB">
          <w:rPr>
            <w:rStyle w:val="Hiperpovezava"/>
            <w:rFonts w:ascii="Arial" w:hAnsi="Arial" w:cs="Arial"/>
            <w:sz w:val="20"/>
            <w:szCs w:val="20"/>
          </w:rPr>
          <w:t>t</w:t>
        </w:r>
        <w:r w:rsidRPr="00C13CBB">
          <w:rPr>
            <w:rStyle w:val="Hiperpovezava"/>
            <w:rFonts w:ascii="Arial" w:hAnsi="Arial" w:cs="Arial"/>
            <w:sz w:val="20"/>
            <w:szCs w:val="20"/>
          </w:rPr>
          <w:t>ni_servis_za_sprej</w:t>
        </w:r>
        <w:r w:rsidRPr="00C13CBB">
          <w:rPr>
            <w:rStyle w:val="Hiperpovezava"/>
            <w:rFonts w:ascii="Arial" w:hAnsi="Arial" w:cs="Arial"/>
            <w:sz w:val="20"/>
            <w:szCs w:val="20"/>
          </w:rPr>
          <w:t>e</w:t>
        </w:r>
        <w:r w:rsidRPr="00C13CBB">
          <w:rPr>
            <w:rStyle w:val="Hiperpovezava"/>
            <w:rFonts w:ascii="Arial" w:hAnsi="Arial" w:cs="Arial"/>
            <w:sz w:val="20"/>
            <w:szCs w:val="20"/>
          </w:rPr>
          <w:t>m_kir_kpr.docx</w:t>
        </w:r>
      </w:hyperlink>
      <w:r>
        <w:rPr>
          <w:rFonts w:ascii="Arial" w:hAnsi="Arial" w:cs="Arial"/>
          <w:sz w:val="20"/>
          <w:szCs w:val="20"/>
        </w:rPr>
        <w:t>.</w:t>
      </w:r>
    </w:p>
    <w:bookmarkEnd w:id="2"/>
    <w:p w14:paraId="0F427BC3" w14:textId="77777777" w:rsidR="000430C9" w:rsidRPr="00C13CBB" w:rsidRDefault="000430C9" w:rsidP="000E04C7">
      <w:pPr>
        <w:spacing w:line="260" w:lineRule="exact"/>
        <w:rPr>
          <w:rFonts w:ascii="Arial" w:hAnsi="Arial" w:cs="Arial"/>
          <w:sz w:val="20"/>
          <w:szCs w:val="20"/>
        </w:rPr>
      </w:pPr>
    </w:p>
    <w:p w14:paraId="0492A2BD" w14:textId="77777777" w:rsidR="00A84E68" w:rsidRPr="00C13CBB" w:rsidRDefault="00A84E68" w:rsidP="000E04C7">
      <w:pPr>
        <w:pStyle w:val="Naslov2"/>
        <w:spacing w:before="0" w:after="0" w:line="260" w:lineRule="exact"/>
        <w:jc w:val="both"/>
        <w:rPr>
          <w:rFonts w:ascii="Arial" w:hAnsi="Arial" w:cs="Arial"/>
          <w:sz w:val="20"/>
          <w:szCs w:val="20"/>
        </w:rPr>
      </w:pPr>
      <w:bookmarkStart w:id="4" w:name="_Toc199445042"/>
      <w:r>
        <w:rPr>
          <w:rFonts w:ascii="Arial" w:hAnsi="Arial" w:cs="Arial"/>
          <w:sz w:val="20"/>
          <w:szCs w:val="20"/>
        </w:rPr>
        <w:t>1.2</w:t>
      </w:r>
      <w:r w:rsidRPr="00C13CBB">
        <w:rPr>
          <w:rFonts w:ascii="Arial" w:hAnsi="Arial" w:cs="Arial"/>
          <w:sz w:val="20"/>
          <w:szCs w:val="20"/>
        </w:rPr>
        <w:t xml:space="preserve">. V pojasnilih je navedeno, da morata biti evidenci DDV v predpisani strukturirani obliki ter da bo zahtevano elektronsko vodenje evidenc. </w:t>
      </w:r>
      <w:r>
        <w:rPr>
          <w:rFonts w:ascii="Arial" w:hAnsi="Arial" w:cs="Arial"/>
          <w:sz w:val="20"/>
          <w:szCs w:val="20"/>
        </w:rPr>
        <w:t>A</w:t>
      </w:r>
      <w:r w:rsidRPr="00C13CBB">
        <w:rPr>
          <w:rFonts w:ascii="Arial" w:hAnsi="Arial" w:cs="Arial"/>
          <w:sz w:val="20"/>
          <w:szCs w:val="20"/>
        </w:rPr>
        <w:t>li bo dovoljeno DDV evidence ročno pripraviti v excel obliki ter jih pretvoriti v predpisan xml format ali se bo zahtevalo, da so podatki iz ERP sistema avtomatsko/direktno izvoženi v predpisan strukturiran xml format. (13. 2. 2025)</w:t>
      </w:r>
      <w:bookmarkEnd w:id="4"/>
    </w:p>
    <w:p w14:paraId="0879D74C" w14:textId="77777777" w:rsidR="00A84E68" w:rsidRPr="00C13CBB" w:rsidRDefault="00A84E68" w:rsidP="000E04C7">
      <w:pPr>
        <w:spacing w:line="260" w:lineRule="exact"/>
        <w:rPr>
          <w:rFonts w:ascii="Arial" w:hAnsi="Arial" w:cs="Arial"/>
          <w:sz w:val="20"/>
          <w:szCs w:val="20"/>
        </w:rPr>
      </w:pPr>
    </w:p>
    <w:p w14:paraId="45453FA6" w14:textId="77777777" w:rsidR="00A84E68" w:rsidRPr="00C13CBB" w:rsidRDefault="00A84E68" w:rsidP="000E04C7">
      <w:pPr>
        <w:spacing w:line="260" w:lineRule="exact"/>
        <w:rPr>
          <w:rFonts w:ascii="Arial" w:hAnsi="Arial" w:cs="Arial"/>
          <w:b/>
          <w:bCs/>
          <w:sz w:val="20"/>
          <w:szCs w:val="20"/>
        </w:rPr>
      </w:pPr>
      <w:r w:rsidRPr="00C13CBB">
        <w:rPr>
          <w:rFonts w:ascii="Arial" w:hAnsi="Arial" w:cs="Arial"/>
          <w:b/>
          <w:bCs/>
          <w:sz w:val="20"/>
          <w:szCs w:val="20"/>
        </w:rPr>
        <w:t>ODGOVOR:</w:t>
      </w:r>
    </w:p>
    <w:p w14:paraId="0CA79042" w14:textId="42ED36C4" w:rsidR="007A2FDB" w:rsidRDefault="00A84E68" w:rsidP="000E04C7">
      <w:pPr>
        <w:spacing w:line="260" w:lineRule="exact"/>
        <w:jc w:val="both"/>
        <w:rPr>
          <w:rFonts w:ascii="Arial" w:hAnsi="Arial" w:cs="Arial"/>
          <w:sz w:val="20"/>
          <w:szCs w:val="20"/>
        </w:rPr>
      </w:pPr>
      <w:r w:rsidRPr="00C13CBB">
        <w:rPr>
          <w:rFonts w:ascii="Arial" w:hAnsi="Arial" w:cs="Arial"/>
          <w:sz w:val="20"/>
          <w:szCs w:val="20"/>
        </w:rPr>
        <w:t xml:space="preserve">Oddaja predpisanih evidenc bo mogoča </w:t>
      </w:r>
      <w:r w:rsidRPr="007A2FDB">
        <w:rPr>
          <w:rFonts w:ascii="Arial" w:hAnsi="Arial" w:cs="Arial"/>
          <w:strike/>
          <w:sz w:val="20"/>
          <w:szCs w:val="20"/>
        </w:rPr>
        <w:t xml:space="preserve">samo </w:t>
      </w:r>
      <w:r w:rsidRPr="00C13CBB">
        <w:rPr>
          <w:rFonts w:ascii="Arial" w:hAnsi="Arial" w:cs="Arial"/>
          <w:sz w:val="20"/>
          <w:szCs w:val="20"/>
        </w:rPr>
        <w:t>preko spletnega servisa, ki ima REST (podpira podatke, kodirane v JSON) in SOAP vmesnik. Tehnična dokumentacija je objavljena na strani</w:t>
      </w:r>
      <w:r w:rsidRPr="00C13CBB">
        <w:rPr>
          <w:rFonts w:ascii="Arial" w:hAnsi="Arial" w:cs="Arial"/>
          <w:i/>
          <w:iCs/>
          <w:color w:val="0070C0"/>
          <w:sz w:val="20"/>
          <w:szCs w:val="20"/>
        </w:rPr>
        <w:t xml:space="preserve"> </w:t>
      </w:r>
      <w:hyperlink r:id="rId14" w:history="1">
        <w:r w:rsidRPr="00C13CBB">
          <w:rPr>
            <w:rStyle w:val="Hiperpovezava"/>
            <w:rFonts w:ascii="Arial" w:hAnsi="Arial" w:cs="Arial"/>
            <w:sz w:val="20"/>
            <w:szCs w:val="20"/>
          </w:rPr>
          <w:t>eDavki - Za</w:t>
        </w:r>
        <w:r w:rsidRPr="00C13CBB">
          <w:rPr>
            <w:rStyle w:val="Hiperpovezava"/>
            <w:rFonts w:ascii="Arial" w:hAnsi="Arial" w:cs="Arial"/>
            <w:sz w:val="20"/>
            <w:szCs w:val="20"/>
          </w:rPr>
          <w:t xml:space="preserve"> </w:t>
        </w:r>
        <w:r w:rsidRPr="00C13CBB">
          <w:rPr>
            <w:rStyle w:val="Hiperpovezava"/>
            <w:rFonts w:ascii="Arial" w:hAnsi="Arial" w:cs="Arial"/>
            <w:sz w:val="20"/>
            <w:szCs w:val="20"/>
          </w:rPr>
          <w:t>razvijalce</w:t>
        </w:r>
      </w:hyperlink>
      <w:r w:rsidRPr="00C13CBB">
        <w:rPr>
          <w:rFonts w:ascii="Arial" w:hAnsi="Arial" w:cs="Arial"/>
          <w:sz w:val="20"/>
          <w:szCs w:val="20"/>
        </w:rPr>
        <w:t xml:space="preserve">. </w:t>
      </w:r>
    </w:p>
    <w:p w14:paraId="1355FC5C" w14:textId="77777777" w:rsidR="007A2FDB" w:rsidRDefault="007A2FDB" w:rsidP="000E04C7">
      <w:pPr>
        <w:spacing w:line="260" w:lineRule="exact"/>
        <w:jc w:val="both"/>
        <w:rPr>
          <w:rFonts w:ascii="Arial" w:hAnsi="Arial" w:cs="Arial"/>
          <w:sz w:val="20"/>
          <w:szCs w:val="20"/>
        </w:rPr>
      </w:pPr>
    </w:p>
    <w:p w14:paraId="64BF1ABB" w14:textId="77777777" w:rsidR="007A2FDB" w:rsidRPr="00BA4806" w:rsidRDefault="007A2FDB" w:rsidP="007A2FDB">
      <w:pPr>
        <w:pStyle w:val="Odstavekseznama"/>
        <w:spacing w:after="0" w:line="260" w:lineRule="exact"/>
        <w:ind w:left="0"/>
        <w:jc w:val="both"/>
        <w:rPr>
          <w:rFonts w:ascii="Arial" w:eastAsia="Times New Roman" w:hAnsi="Arial" w:cs="Arial"/>
          <w:sz w:val="20"/>
          <w:szCs w:val="20"/>
        </w:rPr>
      </w:pPr>
      <w:r w:rsidRPr="00BA4806">
        <w:rPr>
          <w:rFonts w:ascii="Arial" w:eastAsia="Times New Roman" w:hAnsi="Arial" w:cs="Arial"/>
          <w:sz w:val="20"/>
          <w:szCs w:val="20"/>
        </w:rPr>
        <w:t xml:space="preserve">Na eDavkih se bo pripravila tudi rešitev, preko katere se bo lahko uvozila pripravljena zip datoteka Evidenci obračunanega DDV in odbitka DDV. Evidenci bo mogoče uvoziti v formatih, navedenih v tehnični dokumentaciji. </w:t>
      </w:r>
    </w:p>
    <w:p w14:paraId="12715273" w14:textId="77777777" w:rsidR="007A2FDB" w:rsidRDefault="007A2FDB" w:rsidP="000E04C7">
      <w:pPr>
        <w:spacing w:line="260" w:lineRule="exact"/>
        <w:jc w:val="both"/>
        <w:rPr>
          <w:rFonts w:ascii="Arial" w:hAnsi="Arial" w:cs="Arial"/>
          <w:sz w:val="20"/>
          <w:szCs w:val="20"/>
        </w:rPr>
      </w:pPr>
    </w:p>
    <w:p w14:paraId="2074C971" w14:textId="77777777" w:rsidR="00A84E68" w:rsidRPr="00C13CBB" w:rsidRDefault="00A84E68" w:rsidP="000E04C7">
      <w:pPr>
        <w:spacing w:line="260" w:lineRule="exact"/>
        <w:jc w:val="both"/>
        <w:rPr>
          <w:rFonts w:ascii="Arial" w:hAnsi="Arial" w:cs="Arial"/>
          <w:sz w:val="20"/>
          <w:szCs w:val="20"/>
        </w:rPr>
      </w:pPr>
      <w:r w:rsidRPr="00C13CBB">
        <w:rPr>
          <w:rFonts w:ascii="Arial" w:hAnsi="Arial" w:cs="Arial"/>
          <w:sz w:val="20"/>
          <w:szCs w:val="20"/>
        </w:rPr>
        <w:t>Davčni zavezanci, zlasti tisti z manjšim obsegom poslovanja, bodo  obveznost predložitve evidence odbitka DDV in evidence obračunanega DDV lahko izpolnjevali tudi z uporabo brezplačne spletne aplikacije davčnega organa (miniBLAGAJNA), ki bo v ta namen nadgrajena z možnostjo vodenja teh evidenc in njihovo predložitvijo davčnemu organu.  Informacija glede možnosti uporabe MiniBlagajne je bila že v obrazložitvi predloga novele ZDDV-1O. Informacijo o nadgradnji miniBLAGAJNE in njeni uporabi bomo objavili, ko bo le ta na voljo davčnim zavezancem.</w:t>
      </w:r>
    </w:p>
    <w:p w14:paraId="3B60A85A" w14:textId="77777777" w:rsidR="003E28B9" w:rsidRPr="00C13CBB" w:rsidRDefault="003E28B9" w:rsidP="000E04C7">
      <w:pPr>
        <w:spacing w:line="260" w:lineRule="exact"/>
        <w:rPr>
          <w:rFonts w:ascii="Arial" w:hAnsi="Arial" w:cs="Arial"/>
          <w:sz w:val="20"/>
          <w:szCs w:val="20"/>
        </w:rPr>
      </w:pPr>
    </w:p>
    <w:p w14:paraId="0627564C" w14:textId="77777777" w:rsidR="00A84E68" w:rsidRPr="00C13CBB" w:rsidRDefault="00A84E68" w:rsidP="000E04C7">
      <w:pPr>
        <w:pStyle w:val="Naslov2"/>
        <w:spacing w:before="0" w:after="0" w:line="260" w:lineRule="exact"/>
        <w:jc w:val="both"/>
        <w:rPr>
          <w:rFonts w:ascii="Arial" w:hAnsi="Arial" w:cs="Arial"/>
          <w:sz w:val="20"/>
          <w:szCs w:val="20"/>
        </w:rPr>
      </w:pPr>
      <w:bookmarkStart w:id="5" w:name="_Toc199445043"/>
      <w:r w:rsidRPr="00C13CBB">
        <w:rPr>
          <w:rFonts w:ascii="Arial" w:hAnsi="Arial" w:cs="Arial"/>
          <w:sz w:val="20"/>
          <w:szCs w:val="20"/>
        </w:rPr>
        <w:t>1.</w:t>
      </w:r>
      <w:r>
        <w:rPr>
          <w:rFonts w:ascii="Arial" w:hAnsi="Arial" w:cs="Arial"/>
          <w:sz w:val="20"/>
          <w:szCs w:val="20"/>
        </w:rPr>
        <w:t>3.</w:t>
      </w:r>
      <w:r w:rsidRPr="00C13CBB">
        <w:rPr>
          <w:rFonts w:ascii="Arial" w:hAnsi="Arial" w:cs="Arial"/>
          <w:sz w:val="20"/>
          <w:szCs w:val="20"/>
        </w:rPr>
        <w:t xml:space="preserve"> Ali bo mogoče </w:t>
      </w:r>
      <w:r>
        <w:rPr>
          <w:rFonts w:ascii="Arial" w:hAnsi="Arial" w:cs="Arial"/>
          <w:sz w:val="20"/>
          <w:szCs w:val="20"/>
        </w:rPr>
        <w:t>e</w:t>
      </w:r>
      <w:r w:rsidRPr="00C13CBB">
        <w:rPr>
          <w:rFonts w:ascii="Arial" w:hAnsi="Arial" w:cs="Arial"/>
          <w:sz w:val="20"/>
          <w:szCs w:val="20"/>
        </w:rPr>
        <w:t>videnc</w:t>
      </w:r>
      <w:r>
        <w:rPr>
          <w:rFonts w:ascii="Arial" w:hAnsi="Arial" w:cs="Arial"/>
          <w:sz w:val="20"/>
          <w:szCs w:val="20"/>
        </w:rPr>
        <w:t>i</w:t>
      </w:r>
      <w:r w:rsidRPr="00C13CBB">
        <w:rPr>
          <w:rFonts w:ascii="Arial" w:hAnsi="Arial" w:cs="Arial"/>
          <w:sz w:val="20"/>
          <w:szCs w:val="20"/>
        </w:rPr>
        <w:t xml:space="preserve"> obračunanega DDV in odbitka DDV oddati</w:t>
      </w:r>
      <w:r>
        <w:rPr>
          <w:rFonts w:ascii="Arial" w:hAnsi="Arial" w:cs="Arial"/>
          <w:sz w:val="20"/>
          <w:szCs w:val="20"/>
        </w:rPr>
        <w:t xml:space="preserve"> </w:t>
      </w:r>
      <w:r w:rsidRPr="00C13CBB">
        <w:rPr>
          <w:rFonts w:ascii="Arial" w:hAnsi="Arial" w:cs="Arial"/>
          <w:sz w:val="20"/>
          <w:szCs w:val="20"/>
        </w:rPr>
        <w:t xml:space="preserve">tudi z ročnim nalaganjem XML datoteke, kot je to npr. za ostale obrazce npr. RP-O, PD-O, REK, ...? Če </w:t>
      </w:r>
      <w:r>
        <w:rPr>
          <w:rFonts w:ascii="Arial" w:hAnsi="Arial" w:cs="Arial"/>
          <w:sz w:val="20"/>
          <w:szCs w:val="20"/>
        </w:rPr>
        <w:t>da</w:t>
      </w:r>
      <w:r w:rsidRPr="00C13CBB">
        <w:rPr>
          <w:rFonts w:ascii="Arial" w:hAnsi="Arial" w:cs="Arial"/>
          <w:sz w:val="20"/>
          <w:szCs w:val="20"/>
        </w:rPr>
        <w:t>, kdaj se predvidoma lahko pričakuje, da bo v testnem okolju na voljo ta obrazec? (13. 2. 2025)</w:t>
      </w:r>
      <w:bookmarkEnd w:id="5"/>
    </w:p>
    <w:p w14:paraId="2E264DAB" w14:textId="77777777" w:rsidR="00A84E68" w:rsidRPr="00C13CBB" w:rsidRDefault="00A84E68" w:rsidP="000E04C7">
      <w:pPr>
        <w:spacing w:line="260" w:lineRule="exact"/>
        <w:rPr>
          <w:rFonts w:ascii="Arial" w:hAnsi="Arial" w:cs="Arial"/>
          <w:sz w:val="20"/>
          <w:szCs w:val="20"/>
        </w:rPr>
      </w:pPr>
    </w:p>
    <w:p w14:paraId="0E7E6B78" w14:textId="77777777" w:rsidR="00A84E68" w:rsidRPr="00C13CBB" w:rsidRDefault="00A84E68" w:rsidP="000E04C7">
      <w:pPr>
        <w:spacing w:line="260" w:lineRule="exact"/>
        <w:rPr>
          <w:rFonts w:ascii="Arial" w:hAnsi="Arial" w:cs="Arial"/>
          <w:b/>
          <w:bCs/>
          <w:sz w:val="20"/>
          <w:szCs w:val="20"/>
        </w:rPr>
      </w:pPr>
      <w:r w:rsidRPr="00C13CBB">
        <w:rPr>
          <w:rFonts w:ascii="Arial" w:hAnsi="Arial" w:cs="Arial"/>
          <w:b/>
          <w:bCs/>
          <w:sz w:val="20"/>
          <w:szCs w:val="20"/>
        </w:rPr>
        <w:t xml:space="preserve">ODGOVOR: </w:t>
      </w:r>
    </w:p>
    <w:p w14:paraId="22EDA5F9" w14:textId="77777777" w:rsidR="00D06800" w:rsidRPr="00BA4806" w:rsidRDefault="00D06800" w:rsidP="00D06800">
      <w:pPr>
        <w:pStyle w:val="Odstavekseznama"/>
        <w:spacing w:after="0" w:line="260" w:lineRule="exact"/>
        <w:ind w:left="0"/>
        <w:jc w:val="both"/>
        <w:rPr>
          <w:rFonts w:ascii="Arial" w:eastAsia="Times New Roman" w:hAnsi="Arial" w:cs="Arial"/>
          <w:sz w:val="20"/>
          <w:szCs w:val="20"/>
        </w:rPr>
      </w:pPr>
      <w:r w:rsidRPr="00BA4806">
        <w:rPr>
          <w:rFonts w:ascii="Arial" w:hAnsi="Arial" w:cs="Arial"/>
          <w:sz w:val="20"/>
          <w:szCs w:val="20"/>
        </w:rPr>
        <w:t>Kot pojasnjeno v odgovoru 1.2, se bo</w:t>
      </w:r>
      <w:r w:rsidRPr="00BA4806">
        <w:rPr>
          <w:rFonts w:ascii="Arial" w:eastAsia="Times New Roman" w:hAnsi="Arial" w:cs="Arial"/>
          <w:sz w:val="20"/>
          <w:szCs w:val="20"/>
        </w:rPr>
        <w:t xml:space="preserve"> na eDavkih pripravila tudi rešitev, preko katere se bo lahko uvozila pripravljena zip datoteka Evidenci obračunanega DDV in odbitka DDV. Evidenci bo mogoče uvoziti v formatih, navedenih v tehnični dokumentaciji. </w:t>
      </w:r>
    </w:p>
    <w:p w14:paraId="120510F6" w14:textId="77777777" w:rsidR="00D06800" w:rsidRPr="00D06800" w:rsidRDefault="00D06800" w:rsidP="000E04C7">
      <w:pPr>
        <w:pStyle w:val="Navadensplet"/>
        <w:spacing w:before="0" w:beforeAutospacing="0" w:after="0" w:afterAutospacing="0" w:line="260" w:lineRule="exact"/>
        <w:jc w:val="both"/>
        <w:rPr>
          <w:rFonts w:ascii="Arial" w:hAnsi="Arial" w:cs="Arial"/>
          <w:strike/>
          <w:sz w:val="20"/>
          <w:szCs w:val="20"/>
        </w:rPr>
      </w:pPr>
    </w:p>
    <w:p w14:paraId="67685620" w14:textId="77777777" w:rsidR="003E28B9" w:rsidRPr="00C13CBB" w:rsidRDefault="003E28B9" w:rsidP="000E04C7">
      <w:pPr>
        <w:spacing w:line="260" w:lineRule="exact"/>
        <w:rPr>
          <w:rFonts w:ascii="Arial" w:hAnsi="Arial" w:cs="Arial"/>
          <w:sz w:val="20"/>
          <w:szCs w:val="20"/>
        </w:rPr>
      </w:pPr>
    </w:p>
    <w:p w14:paraId="28BD02A3" w14:textId="77777777" w:rsidR="00022824" w:rsidRPr="00C13CBB" w:rsidRDefault="00022824" w:rsidP="000E04C7">
      <w:pPr>
        <w:pStyle w:val="Naslov2"/>
        <w:spacing w:before="0" w:after="0" w:line="260" w:lineRule="exact"/>
        <w:jc w:val="both"/>
        <w:rPr>
          <w:rFonts w:ascii="Arial" w:hAnsi="Arial" w:cs="Arial"/>
          <w:iCs w:val="0"/>
          <w:sz w:val="20"/>
          <w:szCs w:val="20"/>
        </w:rPr>
      </w:pPr>
      <w:bookmarkStart w:id="6" w:name="_Toc199445044"/>
      <w:r w:rsidRPr="00C13CBB">
        <w:rPr>
          <w:rFonts w:ascii="Arial" w:hAnsi="Arial" w:cs="Arial"/>
          <w:sz w:val="20"/>
          <w:szCs w:val="20"/>
        </w:rPr>
        <w:t>1.</w:t>
      </w:r>
      <w:r>
        <w:rPr>
          <w:rFonts w:ascii="Arial" w:hAnsi="Arial" w:cs="Arial"/>
          <w:sz w:val="20"/>
          <w:szCs w:val="20"/>
        </w:rPr>
        <w:t>4.</w:t>
      </w:r>
      <w:r w:rsidRPr="00C13CBB">
        <w:rPr>
          <w:rFonts w:ascii="Arial" w:hAnsi="Arial" w:cs="Arial"/>
          <w:sz w:val="20"/>
          <w:szCs w:val="20"/>
        </w:rPr>
        <w:t xml:space="preserve"> </w:t>
      </w:r>
      <w:r w:rsidRPr="00C13CBB">
        <w:rPr>
          <w:rFonts w:ascii="Arial" w:hAnsi="Arial" w:cs="Arial"/>
          <w:iCs w:val="0"/>
          <w:sz w:val="20"/>
          <w:szCs w:val="20"/>
        </w:rPr>
        <w:t xml:space="preserve">V </w:t>
      </w:r>
      <w:r w:rsidR="00954BE2" w:rsidRPr="000E04C7">
        <w:rPr>
          <w:rFonts w:ascii="Arial" w:hAnsi="Arial" w:cs="Arial"/>
          <w:iCs w:val="0"/>
          <w:sz w:val="20"/>
          <w:szCs w:val="20"/>
          <w:u w:val="single"/>
        </w:rPr>
        <w:t>glavi evidenc</w:t>
      </w:r>
      <w:r w:rsidRPr="00C13CBB">
        <w:rPr>
          <w:rFonts w:ascii="Arial" w:hAnsi="Arial" w:cs="Arial"/>
          <w:iCs w:val="0"/>
          <w:sz w:val="20"/>
          <w:szCs w:val="20"/>
        </w:rPr>
        <w:t xml:space="preserve"> se nahaja polj</w:t>
      </w:r>
      <w:r w:rsidR="00954BE2">
        <w:rPr>
          <w:rFonts w:ascii="Arial" w:hAnsi="Arial" w:cs="Arial"/>
          <w:iCs w:val="0"/>
          <w:sz w:val="20"/>
          <w:szCs w:val="20"/>
        </w:rPr>
        <w:t>e</w:t>
      </w:r>
      <w:r w:rsidRPr="00C13CBB">
        <w:rPr>
          <w:rFonts w:ascii="Arial" w:hAnsi="Arial" w:cs="Arial"/>
          <w:iCs w:val="0"/>
          <w:sz w:val="20"/>
          <w:szCs w:val="20"/>
        </w:rPr>
        <w:t xml:space="preserve"> »NAČIN OBRAVNAV</w:t>
      </w:r>
      <w:r w:rsidR="00954BE2">
        <w:rPr>
          <w:rFonts w:ascii="Arial" w:hAnsi="Arial" w:cs="Arial"/>
          <w:iCs w:val="0"/>
          <w:sz w:val="20"/>
          <w:szCs w:val="20"/>
        </w:rPr>
        <w:t>E</w:t>
      </w:r>
      <w:r w:rsidRPr="00C13CBB">
        <w:rPr>
          <w:rFonts w:ascii="Arial" w:hAnsi="Arial" w:cs="Arial"/>
          <w:iCs w:val="0"/>
          <w:sz w:val="20"/>
          <w:szCs w:val="20"/>
        </w:rPr>
        <w:t xml:space="preserve">«. </w:t>
      </w:r>
      <w:r w:rsidR="00954BE2">
        <w:rPr>
          <w:rFonts w:ascii="Arial" w:hAnsi="Arial" w:cs="Arial"/>
          <w:iCs w:val="0"/>
          <w:sz w:val="20"/>
          <w:szCs w:val="20"/>
        </w:rPr>
        <w:t>V njem so tri vrednosti, k</w:t>
      </w:r>
      <w:r w:rsidRPr="00C13CBB">
        <w:rPr>
          <w:rFonts w:ascii="Arial" w:hAnsi="Arial" w:cs="Arial"/>
          <w:iCs w:val="0"/>
          <w:sz w:val="20"/>
          <w:szCs w:val="20"/>
        </w:rPr>
        <w:t xml:space="preserve">daj se uporabi katero od </w:t>
      </w:r>
      <w:r w:rsidR="00954BE2">
        <w:rPr>
          <w:rFonts w:ascii="Arial" w:hAnsi="Arial" w:cs="Arial"/>
          <w:iCs w:val="0"/>
          <w:sz w:val="20"/>
          <w:szCs w:val="20"/>
        </w:rPr>
        <w:t>njih</w:t>
      </w:r>
      <w:r w:rsidRPr="00C13CBB">
        <w:rPr>
          <w:rFonts w:ascii="Arial" w:hAnsi="Arial" w:cs="Arial"/>
          <w:iCs w:val="0"/>
          <w:sz w:val="20"/>
          <w:szCs w:val="20"/>
        </w:rPr>
        <w:t>? (13. 2. 2025)</w:t>
      </w:r>
      <w:bookmarkEnd w:id="6"/>
    </w:p>
    <w:p w14:paraId="761AE81A" w14:textId="77777777" w:rsidR="00022824" w:rsidRPr="00C13CBB" w:rsidRDefault="00022824" w:rsidP="000E04C7">
      <w:pPr>
        <w:spacing w:line="260" w:lineRule="exact"/>
        <w:jc w:val="both"/>
        <w:rPr>
          <w:rFonts w:ascii="Arial" w:hAnsi="Arial" w:cs="Arial"/>
          <w:sz w:val="20"/>
          <w:szCs w:val="20"/>
        </w:rPr>
      </w:pPr>
    </w:p>
    <w:p w14:paraId="014712D4" w14:textId="77777777" w:rsidR="00022824" w:rsidRPr="00C13CBB" w:rsidRDefault="00022824" w:rsidP="000E04C7">
      <w:pPr>
        <w:spacing w:line="260" w:lineRule="exact"/>
        <w:jc w:val="both"/>
        <w:rPr>
          <w:rFonts w:ascii="Arial" w:hAnsi="Arial" w:cs="Arial"/>
          <w:b/>
          <w:bCs/>
          <w:sz w:val="20"/>
          <w:szCs w:val="20"/>
        </w:rPr>
      </w:pPr>
      <w:r w:rsidRPr="00C13CBB">
        <w:rPr>
          <w:rFonts w:ascii="Arial" w:hAnsi="Arial" w:cs="Arial"/>
          <w:b/>
          <w:bCs/>
          <w:sz w:val="20"/>
          <w:szCs w:val="20"/>
        </w:rPr>
        <w:t>ODGOVOR:</w:t>
      </w:r>
    </w:p>
    <w:p w14:paraId="1EA9F95A" w14:textId="77777777" w:rsidR="00022824" w:rsidRPr="00C13CBB" w:rsidRDefault="00022824" w:rsidP="000E04C7">
      <w:pPr>
        <w:spacing w:line="260" w:lineRule="exact"/>
        <w:jc w:val="both"/>
        <w:rPr>
          <w:rFonts w:ascii="Arial" w:hAnsi="Arial" w:cs="Arial"/>
          <w:sz w:val="20"/>
          <w:szCs w:val="20"/>
        </w:rPr>
      </w:pPr>
      <w:r w:rsidRPr="00C13CBB">
        <w:rPr>
          <w:rFonts w:ascii="Arial" w:hAnsi="Arial" w:cs="Arial"/>
          <w:sz w:val="20"/>
          <w:szCs w:val="20"/>
        </w:rPr>
        <w:t>Polje »NAČIN</w:t>
      </w:r>
      <w:r w:rsidR="00954BE2">
        <w:rPr>
          <w:rFonts w:ascii="Arial" w:hAnsi="Arial" w:cs="Arial"/>
          <w:sz w:val="20"/>
          <w:szCs w:val="20"/>
        </w:rPr>
        <w:t xml:space="preserve"> OBRAVNAVE</w:t>
      </w:r>
      <w:r w:rsidRPr="00C13CBB">
        <w:rPr>
          <w:rFonts w:ascii="Arial" w:hAnsi="Arial" w:cs="Arial"/>
          <w:sz w:val="20"/>
          <w:szCs w:val="20"/>
        </w:rPr>
        <w:t>« dovoljuje naslednje vrednosti:</w:t>
      </w:r>
    </w:p>
    <w:p w14:paraId="79CFBD39" w14:textId="77777777" w:rsidR="00022824" w:rsidRPr="00C13CBB" w:rsidRDefault="00022824" w:rsidP="000E04C7">
      <w:pPr>
        <w:spacing w:line="260" w:lineRule="exact"/>
        <w:jc w:val="both"/>
        <w:rPr>
          <w:rFonts w:ascii="Arial" w:hAnsi="Arial" w:cs="Arial"/>
          <w:sz w:val="20"/>
          <w:szCs w:val="20"/>
        </w:rPr>
      </w:pPr>
      <w:r w:rsidRPr="00C13CBB">
        <w:rPr>
          <w:rFonts w:ascii="Arial" w:hAnsi="Arial" w:cs="Arial"/>
          <w:sz w:val="20"/>
          <w:szCs w:val="20"/>
        </w:rPr>
        <w:t>1 – Samoprijava,</w:t>
      </w:r>
    </w:p>
    <w:p w14:paraId="319B1CA5" w14:textId="77777777" w:rsidR="00022824" w:rsidRPr="00C13CBB" w:rsidRDefault="00022824" w:rsidP="000E04C7">
      <w:pPr>
        <w:spacing w:line="260" w:lineRule="exact"/>
        <w:jc w:val="both"/>
        <w:rPr>
          <w:rFonts w:ascii="Arial" w:hAnsi="Arial" w:cs="Arial"/>
          <w:sz w:val="20"/>
          <w:szCs w:val="20"/>
        </w:rPr>
      </w:pPr>
      <w:r w:rsidRPr="00C13CBB">
        <w:rPr>
          <w:rFonts w:ascii="Arial" w:hAnsi="Arial" w:cs="Arial"/>
          <w:sz w:val="20"/>
          <w:szCs w:val="20"/>
        </w:rPr>
        <w:t>2 – Vloga za predložitev po roku,</w:t>
      </w:r>
    </w:p>
    <w:p w14:paraId="26A6BB96" w14:textId="77777777" w:rsidR="00022824" w:rsidRPr="00C13CBB" w:rsidRDefault="00022824" w:rsidP="000E04C7">
      <w:pPr>
        <w:spacing w:line="260" w:lineRule="exact"/>
        <w:jc w:val="both"/>
        <w:rPr>
          <w:rFonts w:ascii="Arial" w:hAnsi="Arial" w:cs="Arial"/>
          <w:sz w:val="20"/>
          <w:szCs w:val="20"/>
        </w:rPr>
      </w:pPr>
      <w:r w:rsidRPr="00C13CBB">
        <w:rPr>
          <w:rFonts w:ascii="Arial" w:hAnsi="Arial" w:cs="Arial"/>
          <w:sz w:val="20"/>
          <w:szCs w:val="20"/>
        </w:rPr>
        <w:t>3 – Ne bom uporabil instituta samoprijave.</w:t>
      </w:r>
    </w:p>
    <w:p w14:paraId="65773492" w14:textId="77777777" w:rsidR="00022824" w:rsidRPr="00C13CBB" w:rsidRDefault="00022824" w:rsidP="000E04C7">
      <w:pPr>
        <w:spacing w:line="260" w:lineRule="exact"/>
        <w:jc w:val="both"/>
        <w:rPr>
          <w:rFonts w:ascii="Arial" w:hAnsi="Arial" w:cs="Arial"/>
          <w:color w:val="0070C0"/>
          <w:sz w:val="20"/>
          <w:szCs w:val="20"/>
        </w:rPr>
      </w:pPr>
      <w:r w:rsidRPr="00C13CBB">
        <w:rPr>
          <w:rFonts w:ascii="Arial" w:hAnsi="Arial" w:cs="Arial"/>
          <w:color w:val="0070C0"/>
          <w:sz w:val="20"/>
          <w:szCs w:val="20"/>
        </w:rPr>
        <w:t xml:space="preserve"> </w:t>
      </w:r>
    </w:p>
    <w:p w14:paraId="29289F08" w14:textId="77777777" w:rsidR="00022824" w:rsidRDefault="00022824" w:rsidP="000E04C7">
      <w:pPr>
        <w:spacing w:line="260" w:lineRule="exact"/>
        <w:jc w:val="both"/>
        <w:rPr>
          <w:rFonts w:ascii="Arial" w:hAnsi="Arial" w:cs="Arial"/>
          <w:sz w:val="20"/>
          <w:szCs w:val="20"/>
        </w:rPr>
      </w:pPr>
      <w:r w:rsidRPr="00C13CBB">
        <w:rPr>
          <w:rFonts w:ascii="Arial" w:hAnsi="Arial" w:cs="Arial"/>
          <w:sz w:val="20"/>
          <w:szCs w:val="20"/>
        </w:rPr>
        <w:t>Za vsa ta tri polja velja, da se lahko izpolnijo samo v primeru, ko je rok za oddajo obračuna že potekel</w:t>
      </w:r>
      <w:r>
        <w:rPr>
          <w:rFonts w:ascii="Arial" w:hAnsi="Arial" w:cs="Arial"/>
          <w:sz w:val="20"/>
          <w:szCs w:val="20"/>
        </w:rPr>
        <w:t xml:space="preserve">, </w:t>
      </w:r>
      <w:r w:rsidRPr="000235B6">
        <w:rPr>
          <w:rFonts w:ascii="Arial" w:hAnsi="Arial" w:cs="Arial"/>
          <w:b/>
          <w:bCs/>
          <w:sz w:val="20"/>
          <w:szCs w:val="20"/>
        </w:rPr>
        <w:t>davčni zavezanec obračuna DDV sam še ni oddal</w:t>
      </w:r>
      <w:r w:rsidRPr="00C13CBB">
        <w:rPr>
          <w:rFonts w:ascii="Arial" w:hAnsi="Arial" w:cs="Arial"/>
          <w:sz w:val="20"/>
          <w:szCs w:val="20"/>
        </w:rPr>
        <w:t xml:space="preserve"> in je davčni zavezanec po tem </w:t>
      </w:r>
      <w:r w:rsidRPr="00C13CBB">
        <w:rPr>
          <w:rFonts w:ascii="Arial" w:hAnsi="Arial" w:cs="Arial"/>
          <w:sz w:val="20"/>
          <w:szCs w:val="20"/>
        </w:rPr>
        <w:lastRenderedPageBreak/>
        <w:t>roku predložil evidenci, zato davčni organ ne bo predizpolnil obračuna DDV. Kadar se evidenci oddajata po roku in davčni zavezanec ne želi uporabiti instituta samoprijave po 88.c členu ZDDV-1 (vrednost 1) oziroma tudi ne izpolnjuje pogojev za predložitev po roku po 52. členu Zakona o davčnem postopku - ZDavP-2 (vrednost 2)</w:t>
      </w:r>
      <w:r>
        <w:rPr>
          <w:rFonts w:ascii="Arial" w:hAnsi="Arial" w:cs="Arial"/>
          <w:sz w:val="20"/>
          <w:szCs w:val="20"/>
        </w:rPr>
        <w:t>,</w:t>
      </w:r>
      <w:r w:rsidRPr="00C13CBB">
        <w:rPr>
          <w:rFonts w:ascii="Arial" w:hAnsi="Arial" w:cs="Arial"/>
          <w:sz w:val="20"/>
          <w:szCs w:val="20"/>
        </w:rPr>
        <w:t xml:space="preserve"> se lahko uporabi vrednost 3. </w:t>
      </w:r>
    </w:p>
    <w:p w14:paraId="1669AF28" w14:textId="77777777" w:rsidR="00022824" w:rsidRDefault="00022824" w:rsidP="000E04C7">
      <w:pPr>
        <w:spacing w:line="260" w:lineRule="exact"/>
        <w:jc w:val="both"/>
        <w:rPr>
          <w:rFonts w:ascii="Arial" w:hAnsi="Arial" w:cs="Arial"/>
          <w:sz w:val="20"/>
          <w:szCs w:val="20"/>
        </w:rPr>
      </w:pPr>
    </w:p>
    <w:p w14:paraId="6F713C50" w14:textId="77777777" w:rsidR="00022824" w:rsidRPr="00C13CBB" w:rsidRDefault="00022824" w:rsidP="000E04C7">
      <w:pPr>
        <w:spacing w:line="260" w:lineRule="exact"/>
        <w:jc w:val="both"/>
        <w:rPr>
          <w:rFonts w:ascii="Arial" w:hAnsi="Arial" w:cs="Arial"/>
          <w:sz w:val="20"/>
          <w:szCs w:val="20"/>
        </w:rPr>
      </w:pPr>
      <w:r w:rsidRPr="00C13CBB">
        <w:rPr>
          <w:rFonts w:ascii="Arial" w:hAnsi="Arial" w:cs="Arial"/>
          <w:sz w:val="20"/>
          <w:szCs w:val="20"/>
        </w:rPr>
        <w:t xml:space="preserve">Iz navedenega izhaja, da se ta polja izpolnijo v primeru, ko davčni zavezanec ne predloži obračuna DDV v roku in zato davčni organ na podlagi tako predloženih evidenc ne bo predizpolnil obračuna DDV, ampak bo moral davčni zavezanec obračun DDV oddati sam. Ne glede na to, pa morajo biti ti podatki v evidencah navedeni tako, kot jih bo davčni zavezanec navedel na eDavkih na oddanem obračunu DDV. </w:t>
      </w:r>
    </w:p>
    <w:p w14:paraId="6623BE66" w14:textId="77777777" w:rsidR="00022824" w:rsidRPr="00C13CBB" w:rsidRDefault="00022824" w:rsidP="000E04C7">
      <w:pPr>
        <w:spacing w:line="260" w:lineRule="exact"/>
        <w:jc w:val="both"/>
        <w:rPr>
          <w:rFonts w:ascii="Arial" w:hAnsi="Arial" w:cs="Arial"/>
          <w:i/>
          <w:iCs/>
          <w:color w:val="0070C0"/>
          <w:sz w:val="20"/>
          <w:szCs w:val="20"/>
        </w:rPr>
      </w:pPr>
    </w:p>
    <w:p w14:paraId="044C3A48" w14:textId="77777777" w:rsidR="00022824" w:rsidRPr="00C13CBB" w:rsidRDefault="00022824" w:rsidP="000E04C7">
      <w:pPr>
        <w:pStyle w:val="Naslov2"/>
        <w:spacing w:before="0" w:after="0" w:line="260" w:lineRule="exact"/>
        <w:jc w:val="both"/>
        <w:rPr>
          <w:rFonts w:ascii="Arial" w:hAnsi="Arial" w:cs="Arial"/>
          <w:sz w:val="20"/>
          <w:szCs w:val="20"/>
        </w:rPr>
      </w:pPr>
      <w:bookmarkStart w:id="7" w:name="_Toc199445045"/>
      <w:r w:rsidRPr="00C13CBB">
        <w:rPr>
          <w:rFonts w:ascii="Arial" w:hAnsi="Arial" w:cs="Arial"/>
          <w:sz w:val="20"/>
          <w:szCs w:val="20"/>
        </w:rPr>
        <w:t>1.</w:t>
      </w:r>
      <w:r>
        <w:rPr>
          <w:rFonts w:ascii="Arial" w:hAnsi="Arial" w:cs="Arial"/>
          <w:sz w:val="20"/>
          <w:szCs w:val="20"/>
        </w:rPr>
        <w:t>5.</w:t>
      </w:r>
      <w:r w:rsidRPr="00C13CBB">
        <w:rPr>
          <w:rFonts w:ascii="Arial" w:hAnsi="Arial" w:cs="Arial"/>
          <w:sz w:val="20"/>
          <w:szCs w:val="20"/>
        </w:rPr>
        <w:t xml:space="preserve"> Ali se</w:t>
      </w:r>
      <w:r w:rsidR="00C27561">
        <w:rPr>
          <w:rFonts w:ascii="Arial" w:hAnsi="Arial" w:cs="Arial"/>
          <w:sz w:val="20"/>
          <w:szCs w:val="20"/>
        </w:rPr>
        <w:t xml:space="preserve"> v </w:t>
      </w:r>
      <w:r w:rsidR="00C27561" w:rsidRPr="000E04C7">
        <w:rPr>
          <w:rFonts w:ascii="Arial" w:hAnsi="Arial" w:cs="Arial"/>
          <w:sz w:val="20"/>
          <w:szCs w:val="20"/>
          <w:u w:val="single"/>
        </w:rPr>
        <w:t>evidencah obračunanega DDV in odbitka DDV</w:t>
      </w:r>
      <w:r w:rsidRPr="00C13CBB">
        <w:rPr>
          <w:rFonts w:ascii="Arial" w:hAnsi="Arial" w:cs="Arial"/>
          <w:sz w:val="20"/>
          <w:szCs w:val="20"/>
        </w:rPr>
        <w:t xml:space="preserve"> </w:t>
      </w:r>
      <w:r w:rsidR="00C27561">
        <w:rPr>
          <w:rFonts w:ascii="Arial" w:hAnsi="Arial" w:cs="Arial"/>
          <w:sz w:val="20"/>
          <w:szCs w:val="20"/>
        </w:rPr>
        <w:t xml:space="preserve">na nivoju posamezne listine (vrstice) </w:t>
      </w:r>
      <w:r w:rsidRPr="00C13CBB">
        <w:rPr>
          <w:rFonts w:ascii="Arial" w:hAnsi="Arial" w:cs="Arial"/>
          <w:sz w:val="20"/>
          <w:szCs w:val="20"/>
        </w:rPr>
        <w:t>vrednost 1 – obračun v polju »</w:t>
      </w:r>
      <w:r w:rsidR="00C27561">
        <w:rPr>
          <w:rFonts w:ascii="Arial" w:hAnsi="Arial" w:cs="Arial"/>
          <w:sz w:val="20"/>
          <w:szCs w:val="20"/>
        </w:rPr>
        <w:t xml:space="preserve">NAČIN </w:t>
      </w:r>
      <w:r w:rsidRPr="00C13CBB">
        <w:rPr>
          <w:rFonts w:ascii="Arial" w:hAnsi="Arial" w:cs="Arial"/>
          <w:sz w:val="20"/>
          <w:szCs w:val="20"/>
        </w:rPr>
        <w:t>OBRAVNAV</w:t>
      </w:r>
      <w:r w:rsidR="00C27561">
        <w:rPr>
          <w:rFonts w:ascii="Arial" w:hAnsi="Arial" w:cs="Arial"/>
          <w:sz w:val="20"/>
          <w:szCs w:val="20"/>
        </w:rPr>
        <w:t>E</w:t>
      </w:r>
      <w:r w:rsidRPr="00C13CBB">
        <w:rPr>
          <w:rFonts w:ascii="Arial" w:hAnsi="Arial" w:cs="Arial"/>
          <w:sz w:val="20"/>
          <w:szCs w:val="20"/>
        </w:rPr>
        <w:t>« napolni ob oddaji evidence za tekoče/redno davčno obdobje? (13. 2. 2025)</w:t>
      </w:r>
      <w:bookmarkEnd w:id="7"/>
    </w:p>
    <w:p w14:paraId="7B648CDB" w14:textId="77777777" w:rsidR="00022824" w:rsidRPr="00C13CBB" w:rsidRDefault="00022824" w:rsidP="000E04C7">
      <w:pPr>
        <w:spacing w:line="260" w:lineRule="exact"/>
        <w:jc w:val="both"/>
        <w:rPr>
          <w:rFonts w:ascii="Arial" w:hAnsi="Arial" w:cs="Arial"/>
          <w:i/>
          <w:iCs/>
          <w:sz w:val="20"/>
          <w:szCs w:val="20"/>
        </w:rPr>
      </w:pPr>
    </w:p>
    <w:p w14:paraId="5B7CB04F" w14:textId="77777777" w:rsidR="00022824" w:rsidRPr="00C13CBB" w:rsidRDefault="00022824" w:rsidP="000E04C7">
      <w:pPr>
        <w:spacing w:line="260" w:lineRule="exact"/>
        <w:jc w:val="both"/>
        <w:rPr>
          <w:rFonts w:ascii="Arial" w:hAnsi="Arial" w:cs="Arial"/>
          <w:b/>
          <w:bCs/>
          <w:sz w:val="20"/>
          <w:szCs w:val="20"/>
        </w:rPr>
      </w:pPr>
      <w:r w:rsidRPr="00C13CBB">
        <w:rPr>
          <w:rFonts w:ascii="Arial" w:hAnsi="Arial" w:cs="Arial"/>
          <w:b/>
          <w:bCs/>
          <w:sz w:val="20"/>
          <w:szCs w:val="20"/>
        </w:rPr>
        <w:t>ODGOVOR:</w:t>
      </w:r>
    </w:p>
    <w:p w14:paraId="59849F30" w14:textId="77777777" w:rsidR="00022824" w:rsidRPr="00C13CBB" w:rsidRDefault="00022824" w:rsidP="000E04C7">
      <w:pPr>
        <w:spacing w:line="260" w:lineRule="exact"/>
        <w:jc w:val="both"/>
        <w:rPr>
          <w:rFonts w:ascii="Arial" w:hAnsi="Arial" w:cs="Arial"/>
          <w:sz w:val="20"/>
          <w:szCs w:val="20"/>
        </w:rPr>
      </w:pPr>
      <w:r w:rsidRPr="00C13CBB">
        <w:rPr>
          <w:rFonts w:ascii="Arial" w:hAnsi="Arial" w:cs="Arial"/>
          <w:sz w:val="20"/>
          <w:szCs w:val="20"/>
        </w:rPr>
        <w:t>Ne, vrednost 1 se ne bo napolnila ob oddaji evidence. Davčni zavezanec vpiše vrednost 1, če ne uporabi vrednosti 2 ali 3 pred oddajo evidenc.</w:t>
      </w:r>
    </w:p>
    <w:p w14:paraId="4FDBE222" w14:textId="77777777" w:rsidR="00022824" w:rsidRPr="00C13CBB" w:rsidRDefault="00022824" w:rsidP="000E04C7">
      <w:pPr>
        <w:spacing w:line="260" w:lineRule="exact"/>
        <w:jc w:val="both"/>
        <w:rPr>
          <w:rFonts w:ascii="Arial" w:hAnsi="Arial" w:cs="Arial"/>
          <w:sz w:val="20"/>
          <w:szCs w:val="20"/>
        </w:rPr>
      </w:pPr>
    </w:p>
    <w:p w14:paraId="417F0932" w14:textId="77777777" w:rsidR="00022824" w:rsidRPr="00C13CBB" w:rsidRDefault="00022824" w:rsidP="000E04C7">
      <w:pPr>
        <w:spacing w:line="260" w:lineRule="exact"/>
        <w:jc w:val="both"/>
        <w:rPr>
          <w:rFonts w:ascii="Arial" w:hAnsi="Arial" w:cs="Arial"/>
          <w:sz w:val="20"/>
          <w:szCs w:val="20"/>
        </w:rPr>
      </w:pPr>
      <w:r w:rsidRPr="00C13CBB">
        <w:rPr>
          <w:rFonts w:ascii="Arial" w:hAnsi="Arial" w:cs="Arial"/>
          <w:sz w:val="20"/>
          <w:szCs w:val="20"/>
        </w:rPr>
        <w:t>Polje »</w:t>
      </w:r>
      <w:r w:rsidR="00C27561">
        <w:rPr>
          <w:rFonts w:ascii="Arial" w:hAnsi="Arial" w:cs="Arial"/>
          <w:sz w:val="20"/>
          <w:szCs w:val="20"/>
        </w:rPr>
        <w:t xml:space="preserve">NAČIN </w:t>
      </w:r>
      <w:r w:rsidRPr="00C13CBB">
        <w:rPr>
          <w:rFonts w:ascii="Arial" w:hAnsi="Arial" w:cs="Arial"/>
          <w:sz w:val="20"/>
          <w:szCs w:val="20"/>
        </w:rPr>
        <w:t>OBRAVNA</w:t>
      </w:r>
      <w:r w:rsidR="00C27561">
        <w:rPr>
          <w:rFonts w:ascii="Arial" w:hAnsi="Arial" w:cs="Arial"/>
          <w:sz w:val="20"/>
          <w:szCs w:val="20"/>
        </w:rPr>
        <w:t>VE</w:t>
      </w:r>
      <w:r w:rsidRPr="00C13CBB">
        <w:rPr>
          <w:rFonts w:ascii="Arial" w:hAnsi="Arial" w:cs="Arial"/>
          <w:sz w:val="20"/>
          <w:szCs w:val="20"/>
        </w:rPr>
        <w:t>« dovoljuje naslednje vrednosti:</w:t>
      </w:r>
    </w:p>
    <w:p w14:paraId="41908AA5" w14:textId="77777777" w:rsidR="00022824" w:rsidRPr="00C13CBB" w:rsidRDefault="00022824" w:rsidP="000E04C7">
      <w:pPr>
        <w:spacing w:line="260" w:lineRule="exact"/>
        <w:jc w:val="both"/>
        <w:rPr>
          <w:rFonts w:ascii="Arial" w:hAnsi="Arial" w:cs="Arial"/>
          <w:sz w:val="20"/>
          <w:szCs w:val="20"/>
        </w:rPr>
      </w:pPr>
      <w:r w:rsidRPr="00C13CBB">
        <w:rPr>
          <w:rFonts w:ascii="Arial" w:hAnsi="Arial" w:cs="Arial"/>
          <w:sz w:val="20"/>
          <w:szCs w:val="20"/>
        </w:rPr>
        <w:t>1 - obračun,</w:t>
      </w:r>
    </w:p>
    <w:p w14:paraId="6123C0B8" w14:textId="77777777" w:rsidR="00022824" w:rsidRPr="00C13CBB" w:rsidRDefault="00022824" w:rsidP="000E04C7">
      <w:pPr>
        <w:spacing w:line="260" w:lineRule="exact"/>
        <w:jc w:val="both"/>
        <w:rPr>
          <w:rFonts w:ascii="Arial" w:hAnsi="Arial" w:cs="Arial"/>
          <w:sz w:val="20"/>
          <w:szCs w:val="20"/>
        </w:rPr>
      </w:pPr>
      <w:r w:rsidRPr="00C13CBB">
        <w:rPr>
          <w:rFonts w:ascii="Arial" w:hAnsi="Arial" w:cs="Arial"/>
          <w:sz w:val="20"/>
          <w:szCs w:val="20"/>
        </w:rPr>
        <w:t>2 – samoprijava obračun in obresti (popravki napak iz preteklih obdobij)</w:t>
      </w:r>
      <w:r>
        <w:rPr>
          <w:rFonts w:ascii="Arial" w:hAnsi="Arial" w:cs="Arial"/>
          <w:sz w:val="20"/>
          <w:szCs w:val="20"/>
        </w:rPr>
        <w:t>,</w:t>
      </w:r>
    </w:p>
    <w:p w14:paraId="33A53873" w14:textId="77777777" w:rsidR="00022824" w:rsidRPr="00C13CBB" w:rsidRDefault="00022824" w:rsidP="000E04C7">
      <w:pPr>
        <w:spacing w:line="260" w:lineRule="exact"/>
        <w:jc w:val="both"/>
        <w:rPr>
          <w:rFonts w:ascii="Arial" w:hAnsi="Arial" w:cs="Arial"/>
          <w:sz w:val="20"/>
          <w:szCs w:val="20"/>
        </w:rPr>
      </w:pPr>
      <w:r w:rsidRPr="00C13CBB">
        <w:rPr>
          <w:rFonts w:ascii="Arial" w:hAnsi="Arial" w:cs="Arial"/>
          <w:sz w:val="20"/>
          <w:szCs w:val="20"/>
        </w:rPr>
        <w:t>3 – samo obresti</w:t>
      </w:r>
      <w:r>
        <w:rPr>
          <w:rFonts w:ascii="Arial" w:hAnsi="Arial" w:cs="Arial"/>
          <w:sz w:val="20"/>
          <w:szCs w:val="20"/>
        </w:rPr>
        <w:t>.</w:t>
      </w:r>
    </w:p>
    <w:p w14:paraId="647352F1" w14:textId="77777777" w:rsidR="00022824" w:rsidRPr="00C13CBB" w:rsidRDefault="00022824" w:rsidP="000E04C7">
      <w:pPr>
        <w:spacing w:line="260" w:lineRule="exact"/>
        <w:jc w:val="both"/>
        <w:rPr>
          <w:rFonts w:ascii="Arial" w:hAnsi="Arial" w:cs="Arial"/>
          <w:sz w:val="20"/>
          <w:szCs w:val="20"/>
        </w:rPr>
      </w:pPr>
    </w:p>
    <w:p w14:paraId="3741C61C" w14:textId="77777777" w:rsidR="00022824" w:rsidRPr="00C13CBB" w:rsidRDefault="00022824" w:rsidP="000E04C7">
      <w:pPr>
        <w:pStyle w:val="Naslov2"/>
        <w:spacing w:before="0" w:after="0" w:line="260" w:lineRule="exact"/>
        <w:jc w:val="both"/>
        <w:rPr>
          <w:rFonts w:ascii="Arial" w:hAnsi="Arial" w:cs="Arial"/>
          <w:sz w:val="20"/>
          <w:szCs w:val="20"/>
        </w:rPr>
      </w:pPr>
      <w:bookmarkStart w:id="8" w:name="_Toc199445046"/>
      <w:r w:rsidRPr="00C13CBB">
        <w:rPr>
          <w:rFonts w:ascii="Arial" w:hAnsi="Arial" w:cs="Arial"/>
          <w:sz w:val="20"/>
          <w:szCs w:val="20"/>
        </w:rPr>
        <w:t>1.</w:t>
      </w:r>
      <w:r>
        <w:rPr>
          <w:rFonts w:ascii="Arial" w:hAnsi="Arial" w:cs="Arial"/>
          <w:sz w:val="20"/>
          <w:szCs w:val="20"/>
        </w:rPr>
        <w:t>6.</w:t>
      </w:r>
      <w:r w:rsidRPr="00C13CBB">
        <w:rPr>
          <w:rFonts w:ascii="Arial" w:hAnsi="Arial" w:cs="Arial"/>
          <w:sz w:val="20"/>
          <w:szCs w:val="20"/>
        </w:rPr>
        <w:t xml:space="preserve"> Ali so </w:t>
      </w:r>
      <w:r w:rsidR="00C27561">
        <w:rPr>
          <w:rFonts w:ascii="Arial" w:hAnsi="Arial" w:cs="Arial"/>
          <w:sz w:val="20"/>
          <w:szCs w:val="20"/>
        </w:rPr>
        <w:t xml:space="preserve">v </w:t>
      </w:r>
      <w:r w:rsidR="00C27561" w:rsidRPr="00B61BD9">
        <w:rPr>
          <w:rFonts w:ascii="Arial" w:hAnsi="Arial" w:cs="Arial"/>
          <w:sz w:val="20"/>
          <w:szCs w:val="20"/>
          <w:u w:val="single"/>
        </w:rPr>
        <w:t>evidencah obračunanega DDV in odbitka DDV</w:t>
      </w:r>
      <w:r w:rsidR="00C27561" w:rsidRPr="00C13CBB">
        <w:rPr>
          <w:rFonts w:ascii="Arial" w:hAnsi="Arial" w:cs="Arial"/>
          <w:sz w:val="20"/>
          <w:szCs w:val="20"/>
        </w:rPr>
        <w:t xml:space="preserve"> </w:t>
      </w:r>
      <w:r w:rsidR="00C27561">
        <w:rPr>
          <w:rFonts w:ascii="Arial" w:hAnsi="Arial" w:cs="Arial"/>
          <w:sz w:val="20"/>
          <w:szCs w:val="20"/>
        </w:rPr>
        <w:t xml:space="preserve">na nivoju posamezne listine (vrstice) </w:t>
      </w:r>
      <w:r w:rsidRPr="00C13CBB">
        <w:rPr>
          <w:rFonts w:ascii="Arial" w:hAnsi="Arial" w:cs="Arial"/>
          <w:sz w:val="20"/>
          <w:szCs w:val="20"/>
        </w:rPr>
        <w:t>v polju »DAVEK88« dovoljen</w:t>
      </w:r>
      <w:r w:rsidR="00C27561">
        <w:rPr>
          <w:rFonts w:ascii="Arial" w:hAnsi="Arial" w:cs="Arial"/>
          <w:sz w:val="20"/>
          <w:szCs w:val="20"/>
        </w:rPr>
        <w:t>e</w:t>
      </w:r>
      <w:r w:rsidRPr="00C13CBB">
        <w:rPr>
          <w:rFonts w:ascii="Arial" w:hAnsi="Arial" w:cs="Arial"/>
          <w:sz w:val="20"/>
          <w:szCs w:val="20"/>
        </w:rPr>
        <w:t xml:space="preserve"> zgolj pozitivne ali tudi negativne obresti? (13. 2. 2025)</w:t>
      </w:r>
      <w:bookmarkEnd w:id="8"/>
    </w:p>
    <w:p w14:paraId="715A02DA" w14:textId="77777777" w:rsidR="00C27561" w:rsidRPr="00C13CBB" w:rsidRDefault="00C27561" w:rsidP="000E04C7">
      <w:pPr>
        <w:spacing w:line="260" w:lineRule="exact"/>
        <w:rPr>
          <w:rFonts w:ascii="Arial" w:hAnsi="Arial" w:cs="Arial"/>
          <w:sz w:val="20"/>
          <w:szCs w:val="20"/>
        </w:rPr>
      </w:pPr>
    </w:p>
    <w:p w14:paraId="252C4781" w14:textId="77777777" w:rsidR="00022824" w:rsidRPr="00C13CBB" w:rsidRDefault="00022824" w:rsidP="000E04C7">
      <w:pPr>
        <w:spacing w:line="260" w:lineRule="exact"/>
        <w:rPr>
          <w:rFonts w:ascii="Arial" w:hAnsi="Arial" w:cs="Arial"/>
          <w:b/>
          <w:bCs/>
          <w:sz w:val="20"/>
          <w:szCs w:val="20"/>
        </w:rPr>
      </w:pPr>
      <w:r w:rsidRPr="00C13CBB">
        <w:rPr>
          <w:rFonts w:ascii="Arial" w:hAnsi="Arial" w:cs="Arial"/>
          <w:b/>
          <w:bCs/>
          <w:sz w:val="20"/>
          <w:szCs w:val="20"/>
        </w:rPr>
        <w:t>ODGOVOR:</w:t>
      </w:r>
    </w:p>
    <w:p w14:paraId="2EBFDF54" w14:textId="77777777" w:rsidR="00022824" w:rsidRPr="00C27561" w:rsidRDefault="00022824" w:rsidP="000E04C7">
      <w:pPr>
        <w:spacing w:line="260" w:lineRule="exact"/>
        <w:jc w:val="both"/>
        <w:rPr>
          <w:rFonts w:ascii="Arial" w:hAnsi="Arial" w:cs="Arial"/>
          <w:sz w:val="20"/>
          <w:szCs w:val="20"/>
        </w:rPr>
      </w:pPr>
      <w:r w:rsidRPr="00C13CBB">
        <w:rPr>
          <w:rFonts w:ascii="Arial" w:hAnsi="Arial" w:cs="Arial"/>
          <w:sz w:val="20"/>
          <w:szCs w:val="20"/>
        </w:rPr>
        <w:t>Samo pozitivne vrednosti (tako kot je na obračunih DDV-O</w:t>
      </w:r>
      <w:r>
        <w:rPr>
          <w:rFonts w:ascii="Arial" w:hAnsi="Arial" w:cs="Arial"/>
          <w:sz w:val="20"/>
          <w:szCs w:val="20"/>
        </w:rPr>
        <w:t xml:space="preserve"> </w:t>
      </w:r>
      <w:r w:rsidRPr="000E04C7">
        <w:rPr>
          <w:rFonts w:ascii="Arial" w:hAnsi="Arial" w:cs="Arial"/>
          <w:sz w:val="20"/>
          <w:szCs w:val="20"/>
        </w:rPr>
        <w:t>v razdelku V. Samoprijava/Popravek</w:t>
      </w:r>
      <w:r w:rsidRPr="00C27561">
        <w:rPr>
          <w:rFonts w:ascii="Arial" w:hAnsi="Arial" w:cs="Arial"/>
          <w:sz w:val="20"/>
          <w:szCs w:val="20"/>
        </w:rPr>
        <w:t>).</w:t>
      </w:r>
    </w:p>
    <w:p w14:paraId="11E76D97" w14:textId="77777777" w:rsidR="00022824" w:rsidRPr="00C13CBB" w:rsidRDefault="00022824" w:rsidP="000E04C7">
      <w:pPr>
        <w:spacing w:line="260" w:lineRule="exact"/>
        <w:rPr>
          <w:rFonts w:ascii="Arial" w:hAnsi="Arial" w:cs="Arial"/>
          <w:sz w:val="20"/>
          <w:szCs w:val="20"/>
        </w:rPr>
      </w:pPr>
    </w:p>
    <w:p w14:paraId="7663E5AF" w14:textId="11579112" w:rsidR="00022824" w:rsidRPr="00C13CBB" w:rsidRDefault="00022824" w:rsidP="000E04C7">
      <w:pPr>
        <w:pStyle w:val="Naslov2"/>
        <w:spacing w:before="0" w:after="0" w:line="260" w:lineRule="exact"/>
        <w:jc w:val="both"/>
        <w:rPr>
          <w:rFonts w:ascii="Arial" w:hAnsi="Arial" w:cs="Arial"/>
          <w:sz w:val="20"/>
          <w:szCs w:val="20"/>
        </w:rPr>
      </w:pPr>
      <w:bookmarkStart w:id="9" w:name="_Toc199445047"/>
      <w:r w:rsidRPr="00C13CBB">
        <w:rPr>
          <w:rFonts w:ascii="Arial" w:hAnsi="Arial" w:cs="Arial"/>
          <w:sz w:val="20"/>
          <w:szCs w:val="20"/>
        </w:rPr>
        <w:t>1.</w:t>
      </w:r>
      <w:r>
        <w:rPr>
          <w:rFonts w:ascii="Arial" w:hAnsi="Arial" w:cs="Arial"/>
          <w:sz w:val="20"/>
          <w:szCs w:val="20"/>
        </w:rPr>
        <w:t>7.</w:t>
      </w:r>
      <w:r w:rsidRPr="00C13CBB">
        <w:rPr>
          <w:rFonts w:ascii="Arial" w:hAnsi="Arial" w:cs="Arial"/>
          <w:sz w:val="20"/>
          <w:szCs w:val="20"/>
        </w:rPr>
        <w:t xml:space="preserve"> Ali se lahko za potrebe testiranja </w:t>
      </w:r>
      <w:r>
        <w:rPr>
          <w:rFonts w:ascii="Arial" w:hAnsi="Arial" w:cs="Arial"/>
          <w:sz w:val="20"/>
          <w:szCs w:val="20"/>
        </w:rPr>
        <w:t>e</w:t>
      </w:r>
      <w:r w:rsidRPr="00C13CBB">
        <w:rPr>
          <w:rFonts w:ascii="Arial" w:hAnsi="Arial" w:cs="Arial"/>
          <w:sz w:val="20"/>
          <w:szCs w:val="20"/>
        </w:rPr>
        <w:t>videnc obračunanega DDV in odbitka DDV preko spletnega servisa v testnem okolju uporabi isti testni certifikat, ki se sicer uporablja za dostop do testnega okolja e</w:t>
      </w:r>
      <w:r w:rsidR="00C27561">
        <w:rPr>
          <w:rFonts w:ascii="Arial" w:hAnsi="Arial" w:cs="Arial"/>
          <w:sz w:val="20"/>
          <w:szCs w:val="20"/>
        </w:rPr>
        <w:t>D</w:t>
      </w:r>
      <w:r w:rsidRPr="00C13CBB">
        <w:rPr>
          <w:rFonts w:ascii="Arial" w:hAnsi="Arial" w:cs="Arial"/>
          <w:sz w:val="20"/>
          <w:szCs w:val="20"/>
        </w:rPr>
        <w:t>avkov (</w:t>
      </w:r>
      <w:hyperlink r:id="rId15" w:history="1">
        <w:r w:rsidRPr="00C13CBB">
          <w:rPr>
            <w:rStyle w:val="Hiperpovezava"/>
            <w:rFonts w:ascii="Arial" w:hAnsi="Arial" w:cs="Arial"/>
            <w:sz w:val="20"/>
            <w:szCs w:val="20"/>
          </w:rPr>
          <w:t>https://beta.edavki.durs.si/</w:t>
        </w:r>
      </w:hyperlink>
      <w:r w:rsidRPr="00C13CBB">
        <w:rPr>
          <w:rFonts w:ascii="Arial" w:hAnsi="Arial" w:cs="Arial"/>
          <w:sz w:val="20"/>
          <w:szCs w:val="20"/>
        </w:rPr>
        <w:t>)? (13. 2. 2025)</w:t>
      </w:r>
      <w:bookmarkEnd w:id="9"/>
    </w:p>
    <w:p w14:paraId="716F74BD" w14:textId="77777777" w:rsidR="000E04C7" w:rsidRDefault="000E04C7" w:rsidP="000E04C7">
      <w:pPr>
        <w:pStyle w:val="Odstavekseznama"/>
        <w:spacing w:after="0" w:line="260" w:lineRule="exact"/>
        <w:ind w:left="0"/>
        <w:contextualSpacing w:val="0"/>
        <w:jc w:val="both"/>
        <w:rPr>
          <w:rFonts w:ascii="Arial" w:hAnsi="Arial" w:cs="Arial"/>
          <w:b/>
          <w:bCs/>
          <w:sz w:val="20"/>
          <w:szCs w:val="20"/>
        </w:rPr>
      </w:pPr>
    </w:p>
    <w:p w14:paraId="5BDE74C3" w14:textId="77777777" w:rsidR="00022824" w:rsidRPr="00C13CBB" w:rsidRDefault="00022824" w:rsidP="000E04C7">
      <w:pPr>
        <w:pStyle w:val="Odstavekseznama"/>
        <w:spacing w:after="0" w:line="260" w:lineRule="exact"/>
        <w:ind w:left="0"/>
        <w:contextualSpacing w:val="0"/>
        <w:jc w:val="both"/>
        <w:rPr>
          <w:rFonts w:ascii="Arial" w:hAnsi="Arial" w:cs="Arial"/>
          <w:b/>
          <w:bCs/>
          <w:sz w:val="20"/>
          <w:szCs w:val="20"/>
        </w:rPr>
      </w:pPr>
      <w:r w:rsidRPr="00C13CBB">
        <w:rPr>
          <w:rFonts w:ascii="Arial" w:hAnsi="Arial" w:cs="Arial"/>
          <w:b/>
          <w:bCs/>
          <w:sz w:val="20"/>
          <w:szCs w:val="20"/>
        </w:rPr>
        <w:t>ODGOVOR:</w:t>
      </w:r>
    </w:p>
    <w:p w14:paraId="003251A8" w14:textId="77777777" w:rsidR="00022824" w:rsidRDefault="00022824" w:rsidP="000E04C7">
      <w:pPr>
        <w:pStyle w:val="Navadensplet"/>
        <w:spacing w:before="0" w:beforeAutospacing="0" w:after="0" w:afterAutospacing="0" w:line="260" w:lineRule="exact"/>
        <w:jc w:val="both"/>
        <w:rPr>
          <w:rFonts w:ascii="Arial" w:hAnsi="Arial" w:cs="Arial"/>
          <w:sz w:val="20"/>
          <w:szCs w:val="20"/>
        </w:rPr>
      </w:pPr>
      <w:r w:rsidRPr="00C13CBB">
        <w:rPr>
          <w:rFonts w:ascii="Arial" w:hAnsi="Arial" w:cs="Arial"/>
          <w:sz w:val="20"/>
          <w:szCs w:val="20"/>
        </w:rPr>
        <w:t>Za testiranje na Beta eDavkih se lahko uporabi isti certifikat za vse procese. </w:t>
      </w:r>
    </w:p>
    <w:p w14:paraId="25735454" w14:textId="77777777" w:rsidR="000E04C7" w:rsidRPr="00C13CBB" w:rsidRDefault="000E04C7" w:rsidP="000E04C7">
      <w:pPr>
        <w:pStyle w:val="Navadensplet"/>
        <w:spacing w:before="0" w:beforeAutospacing="0" w:after="0" w:afterAutospacing="0" w:line="260" w:lineRule="exact"/>
        <w:jc w:val="both"/>
        <w:rPr>
          <w:rFonts w:ascii="Arial" w:hAnsi="Arial" w:cs="Arial"/>
          <w:sz w:val="20"/>
          <w:szCs w:val="20"/>
        </w:rPr>
      </w:pPr>
    </w:p>
    <w:p w14:paraId="5476DA21" w14:textId="77777777" w:rsidR="00022824" w:rsidRPr="00C13CBB" w:rsidRDefault="00022824" w:rsidP="000E04C7">
      <w:pPr>
        <w:pStyle w:val="Naslov2"/>
        <w:spacing w:before="0" w:after="0" w:line="260" w:lineRule="exact"/>
        <w:jc w:val="both"/>
        <w:rPr>
          <w:rFonts w:ascii="Arial" w:hAnsi="Arial" w:cs="Arial"/>
          <w:sz w:val="20"/>
          <w:szCs w:val="20"/>
        </w:rPr>
      </w:pPr>
      <w:bookmarkStart w:id="10" w:name="_Toc199445048"/>
      <w:r w:rsidRPr="00C13CBB">
        <w:rPr>
          <w:rFonts w:ascii="Arial" w:hAnsi="Arial" w:cs="Arial"/>
          <w:sz w:val="20"/>
          <w:szCs w:val="20"/>
        </w:rPr>
        <w:t>1</w:t>
      </w:r>
      <w:r>
        <w:rPr>
          <w:rFonts w:ascii="Arial" w:hAnsi="Arial" w:cs="Arial"/>
          <w:sz w:val="20"/>
          <w:szCs w:val="20"/>
        </w:rPr>
        <w:t>.</w:t>
      </w:r>
      <w:r w:rsidRPr="00C13CBB">
        <w:rPr>
          <w:rFonts w:ascii="Arial" w:hAnsi="Arial" w:cs="Arial"/>
          <w:sz w:val="20"/>
          <w:szCs w:val="20"/>
        </w:rPr>
        <w:t xml:space="preserve">8. Ali bo davčni zavezanec po uspešnem posredovanju </w:t>
      </w:r>
      <w:r>
        <w:rPr>
          <w:rFonts w:ascii="Arial" w:hAnsi="Arial" w:cs="Arial"/>
          <w:sz w:val="20"/>
          <w:szCs w:val="20"/>
        </w:rPr>
        <w:t>e</w:t>
      </w:r>
      <w:r w:rsidRPr="00C13CBB">
        <w:rPr>
          <w:rFonts w:ascii="Arial" w:hAnsi="Arial" w:cs="Arial"/>
          <w:sz w:val="20"/>
          <w:szCs w:val="20"/>
        </w:rPr>
        <w:t>videnc obračunanega DDV in odbitka DDV, le te lahko samo pregledoval ali tudi popravljal v eDavkih? (13. 2. 2025)</w:t>
      </w:r>
      <w:bookmarkEnd w:id="10"/>
    </w:p>
    <w:p w14:paraId="6E9B1461" w14:textId="77777777" w:rsidR="00022824" w:rsidRPr="00C13CBB" w:rsidRDefault="00022824" w:rsidP="000E04C7">
      <w:pPr>
        <w:spacing w:line="260" w:lineRule="exact"/>
        <w:rPr>
          <w:rFonts w:ascii="Arial" w:hAnsi="Arial" w:cs="Arial"/>
          <w:sz w:val="20"/>
          <w:szCs w:val="20"/>
        </w:rPr>
      </w:pPr>
    </w:p>
    <w:p w14:paraId="4E69B8C3" w14:textId="77777777" w:rsidR="00022824" w:rsidRPr="00C13CBB" w:rsidRDefault="00022824" w:rsidP="000E04C7">
      <w:pPr>
        <w:spacing w:line="260" w:lineRule="exact"/>
        <w:rPr>
          <w:rFonts w:ascii="Arial" w:hAnsi="Arial" w:cs="Arial"/>
          <w:b/>
          <w:bCs/>
          <w:sz w:val="20"/>
          <w:szCs w:val="20"/>
        </w:rPr>
      </w:pPr>
      <w:r w:rsidRPr="00C13CBB">
        <w:rPr>
          <w:rFonts w:ascii="Arial" w:hAnsi="Arial" w:cs="Arial"/>
          <w:b/>
          <w:bCs/>
          <w:sz w:val="20"/>
          <w:szCs w:val="20"/>
        </w:rPr>
        <w:t>ODGOVOR:</w:t>
      </w:r>
    </w:p>
    <w:p w14:paraId="48E1DD7E" w14:textId="77777777" w:rsidR="00022824" w:rsidRDefault="00022824" w:rsidP="000E04C7">
      <w:pPr>
        <w:pStyle w:val="Navadensplet"/>
        <w:spacing w:before="0" w:beforeAutospacing="0" w:after="0" w:afterAutospacing="0" w:line="260" w:lineRule="exact"/>
        <w:jc w:val="both"/>
        <w:rPr>
          <w:rFonts w:ascii="Arial" w:hAnsi="Arial" w:cs="Arial"/>
          <w:sz w:val="20"/>
          <w:szCs w:val="20"/>
        </w:rPr>
      </w:pPr>
      <w:r w:rsidRPr="00C13CBB">
        <w:rPr>
          <w:rFonts w:ascii="Arial" w:hAnsi="Arial" w:cs="Arial"/>
          <w:sz w:val="20"/>
          <w:szCs w:val="20"/>
        </w:rPr>
        <w:t xml:space="preserve">Uspešno oddane </w:t>
      </w:r>
      <w:r>
        <w:rPr>
          <w:rFonts w:ascii="Arial" w:hAnsi="Arial" w:cs="Arial"/>
          <w:sz w:val="20"/>
          <w:szCs w:val="20"/>
        </w:rPr>
        <w:t>e</w:t>
      </w:r>
      <w:r w:rsidRPr="00C13CBB">
        <w:rPr>
          <w:rFonts w:ascii="Arial" w:hAnsi="Arial" w:cs="Arial"/>
          <w:sz w:val="20"/>
          <w:szCs w:val="20"/>
        </w:rPr>
        <w:t xml:space="preserve">vidence ne bodo prikazane na eDavkih tako kot ostali obrazci, saj to ni obrazec. Pripravljen bo vpogled v oddane knjige, kjer bodo podatki o oddanih </w:t>
      </w:r>
      <w:r>
        <w:rPr>
          <w:rFonts w:ascii="Arial" w:hAnsi="Arial" w:cs="Arial"/>
          <w:sz w:val="20"/>
          <w:szCs w:val="20"/>
        </w:rPr>
        <w:t>evidencah</w:t>
      </w:r>
      <w:r w:rsidRPr="00C13CBB">
        <w:rPr>
          <w:rFonts w:ascii="Arial" w:hAnsi="Arial" w:cs="Arial"/>
          <w:sz w:val="20"/>
          <w:szCs w:val="20"/>
        </w:rPr>
        <w:t xml:space="preserve"> ter možnost pridobitve podatkov iz oddanih </w:t>
      </w:r>
      <w:r>
        <w:rPr>
          <w:rFonts w:ascii="Arial" w:hAnsi="Arial" w:cs="Arial"/>
          <w:sz w:val="20"/>
          <w:szCs w:val="20"/>
        </w:rPr>
        <w:t>evidenc</w:t>
      </w:r>
      <w:r w:rsidRPr="00C13CBB">
        <w:rPr>
          <w:rFonts w:ascii="Arial" w:hAnsi="Arial" w:cs="Arial"/>
          <w:sz w:val="20"/>
          <w:szCs w:val="20"/>
        </w:rPr>
        <w:t>. V primeru popravkov</w:t>
      </w:r>
      <w:r>
        <w:rPr>
          <w:rFonts w:ascii="Arial" w:hAnsi="Arial" w:cs="Arial"/>
          <w:sz w:val="20"/>
          <w:szCs w:val="20"/>
        </w:rPr>
        <w:t xml:space="preserve"> e</w:t>
      </w:r>
      <w:r w:rsidRPr="00C13CBB">
        <w:rPr>
          <w:rFonts w:ascii="Arial" w:hAnsi="Arial" w:cs="Arial"/>
          <w:sz w:val="20"/>
          <w:szCs w:val="20"/>
        </w:rPr>
        <w:t>videnc ne bo mogoče urejati na eDavkih, temveč jih bo treba ponovno oddati.</w:t>
      </w:r>
    </w:p>
    <w:p w14:paraId="1BFAFDA6" w14:textId="77777777" w:rsidR="007A2FDB" w:rsidRPr="00C13CBB" w:rsidRDefault="007A2FDB" w:rsidP="000E04C7">
      <w:pPr>
        <w:pStyle w:val="Navadensplet"/>
        <w:spacing w:before="0" w:beforeAutospacing="0" w:after="0" w:afterAutospacing="0" w:line="260" w:lineRule="exact"/>
        <w:jc w:val="both"/>
        <w:rPr>
          <w:rFonts w:ascii="Arial" w:hAnsi="Arial" w:cs="Arial"/>
          <w:sz w:val="20"/>
          <w:szCs w:val="20"/>
        </w:rPr>
      </w:pPr>
    </w:p>
    <w:p w14:paraId="06E178BD" w14:textId="77777777" w:rsidR="00022824" w:rsidRPr="00C13CBB" w:rsidRDefault="00022824" w:rsidP="000E04C7">
      <w:pPr>
        <w:pStyle w:val="Naslov2"/>
        <w:spacing w:before="0" w:after="0" w:line="260" w:lineRule="exact"/>
        <w:jc w:val="both"/>
        <w:rPr>
          <w:rFonts w:ascii="Arial" w:hAnsi="Arial" w:cs="Arial"/>
          <w:sz w:val="20"/>
          <w:szCs w:val="20"/>
        </w:rPr>
      </w:pPr>
      <w:bookmarkStart w:id="11" w:name="_Toc199445049"/>
      <w:r w:rsidRPr="00C13CBB">
        <w:rPr>
          <w:rFonts w:ascii="Arial" w:hAnsi="Arial" w:cs="Arial"/>
          <w:sz w:val="20"/>
          <w:szCs w:val="20"/>
        </w:rPr>
        <w:t>1</w:t>
      </w:r>
      <w:r>
        <w:rPr>
          <w:rFonts w:ascii="Arial" w:hAnsi="Arial" w:cs="Arial"/>
          <w:sz w:val="20"/>
          <w:szCs w:val="20"/>
        </w:rPr>
        <w:t>.</w:t>
      </w:r>
      <w:r w:rsidRPr="00C13CBB">
        <w:rPr>
          <w:rFonts w:ascii="Arial" w:hAnsi="Arial" w:cs="Arial"/>
          <w:sz w:val="20"/>
          <w:szCs w:val="20"/>
        </w:rPr>
        <w:t>9. V dokumentu “Spremembe zakonodaje na področju DDV.doc” je navedeno</w:t>
      </w:r>
      <w:r>
        <w:rPr>
          <w:rFonts w:ascii="Arial" w:hAnsi="Arial" w:cs="Arial"/>
          <w:sz w:val="20"/>
          <w:szCs w:val="20"/>
        </w:rPr>
        <w:t>, da z</w:t>
      </w:r>
      <w:r w:rsidRPr="00C13CBB">
        <w:rPr>
          <w:rFonts w:ascii="Arial" w:hAnsi="Arial" w:cs="Arial"/>
          <w:sz w:val="20"/>
          <w:szCs w:val="20"/>
        </w:rPr>
        <w:t xml:space="preserve"> dnem uveljavitve Pravilnika prenehata veljati točka 2.2 Izpis odbitka DDV in točka 2.3 Izpis obračunanega DDV Priloge Pravilnika o vsebini, obliki, načinu in rokih za predložitev izpisa podatkov iz elektronsko vodenih poslovnih knjig in evidenc zavezanca </w:t>
      </w:r>
      <w:r w:rsidRPr="00C13CBB">
        <w:rPr>
          <w:rFonts w:ascii="Arial" w:hAnsi="Arial" w:cs="Arial"/>
          <w:sz w:val="20"/>
          <w:szCs w:val="20"/>
        </w:rPr>
        <w:lastRenderedPageBreak/>
        <w:t>za davek, uporabljata pa se za izpise podatkov za davčna obdobja, ki se končajo pred 1. julijem 2025.</w:t>
      </w:r>
      <w:bookmarkEnd w:id="11"/>
    </w:p>
    <w:p w14:paraId="12E19D51" w14:textId="77777777" w:rsidR="00022824" w:rsidRPr="00C13CBB" w:rsidRDefault="00022824" w:rsidP="000E04C7">
      <w:pPr>
        <w:pStyle w:val="Naslov2"/>
        <w:spacing w:before="0" w:after="0" w:line="260" w:lineRule="exact"/>
        <w:jc w:val="both"/>
        <w:rPr>
          <w:rFonts w:ascii="Arial" w:hAnsi="Arial" w:cs="Arial"/>
          <w:sz w:val="20"/>
          <w:szCs w:val="20"/>
        </w:rPr>
      </w:pPr>
      <w:bookmarkStart w:id="12" w:name="_Toc199445050"/>
      <w:r>
        <w:rPr>
          <w:rFonts w:ascii="Arial" w:hAnsi="Arial" w:cs="Arial"/>
          <w:sz w:val="20"/>
          <w:szCs w:val="20"/>
        </w:rPr>
        <w:t>Navedeno pomeni, da če</w:t>
      </w:r>
      <w:r w:rsidRPr="00C13CBB">
        <w:rPr>
          <w:rFonts w:ascii="Arial" w:hAnsi="Arial" w:cs="Arial"/>
          <w:sz w:val="20"/>
          <w:szCs w:val="20"/>
        </w:rPr>
        <w:t xml:space="preserve"> bo davčni zavezanec pozvan k predložitvi podatkov o odbitku DDV in obračunu DDV za obdobja pred 1.</w:t>
      </w:r>
      <w:r>
        <w:rPr>
          <w:rFonts w:ascii="Arial" w:hAnsi="Arial" w:cs="Arial"/>
          <w:sz w:val="20"/>
          <w:szCs w:val="20"/>
        </w:rPr>
        <w:t xml:space="preserve"> </w:t>
      </w:r>
      <w:r w:rsidRPr="00C13CBB">
        <w:rPr>
          <w:rFonts w:ascii="Arial" w:hAnsi="Arial" w:cs="Arial"/>
          <w:sz w:val="20"/>
          <w:szCs w:val="20"/>
        </w:rPr>
        <w:t>7.</w:t>
      </w:r>
      <w:r>
        <w:rPr>
          <w:rFonts w:ascii="Arial" w:hAnsi="Arial" w:cs="Arial"/>
          <w:sz w:val="20"/>
          <w:szCs w:val="20"/>
        </w:rPr>
        <w:t xml:space="preserve"> </w:t>
      </w:r>
      <w:r w:rsidRPr="00C13CBB">
        <w:rPr>
          <w:rFonts w:ascii="Arial" w:hAnsi="Arial" w:cs="Arial"/>
          <w:sz w:val="20"/>
          <w:szCs w:val="20"/>
        </w:rPr>
        <w:t xml:space="preserve">2025 (npr. </w:t>
      </w:r>
      <w:r>
        <w:rPr>
          <w:rFonts w:ascii="Arial" w:hAnsi="Arial" w:cs="Arial"/>
          <w:sz w:val="20"/>
          <w:szCs w:val="20"/>
        </w:rPr>
        <w:t>z</w:t>
      </w:r>
      <w:r w:rsidRPr="00C13CBB">
        <w:rPr>
          <w:rFonts w:ascii="Arial" w:hAnsi="Arial" w:cs="Arial"/>
          <w:sz w:val="20"/>
          <w:szCs w:val="20"/>
        </w:rPr>
        <w:t xml:space="preserve">a </w:t>
      </w:r>
      <w:r w:rsidR="007A2FDB">
        <w:rPr>
          <w:rFonts w:ascii="Arial" w:hAnsi="Arial" w:cs="Arial"/>
          <w:sz w:val="20"/>
          <w:szCs w:val="20"/>
        </w:rPr>
        <w:t>d</w:t>
      </w:r>
      <w:r w:rsidRPr="00C13CBB">
        <w:rPr>
          <w:rFonts w:ascii="Arial" w:hAnsi="Arial" w:cs="Arial"/>
          <w:sz w:val="20"/>
          <w:szCs w:val="20"/>
        </w:rPr>
        <w:t>avčno obdobje December 2024), mora predložiti podatke v obliki kot je predpisana v točki 2.2 Izpis odbitka DDV in točka 2.3 Izpis obračunanega DDV Priloge Pravilnika o vsebini, obliki, načinu in rokih za predložitev izpisa podatkov iz elektronsko vodenih poslovnih knjig in evidenc zavezanca za davek</w:t>
      </w:r>
      <w:r>
        <w:rPr>
          <w:rFonts w:ascii="Arial" w:hAnsi="Arial" w:cs="Arial"/>
          <w:sz w:val="20"/>
          <w:szCs w:val="20"/>
        </w:rPr>
        <w:t>?</w:t>
      </w:r>
      <w:bookmarkEnd w:id="12"/>
    </w:p>
    <w:p w14:paraId="745CD7CE" w14:textId="77777777" w:rsidR="00022824" w:rsidRPr="00C13CBB" w:rsidRDefault="00022824" w:rsidP="000E04C7">
      <w:pPr>
        <w:pStyle w:val="Naslov2"/>
        <w:spacing w:before="0" w:after="0" w:line="260" w:lineRule="exact"/>
        <w:jc w:val="both"/>
        <w:rPr>
          <w:rFonts w:ascii="Arial" w:hAnsi="Arial" w:cs="Arial"/>
          <w:sz w:val="20"/>
          <w:szCs w:val="20"/>
        </w:rPr>
      </w:pPr>
      <w:bookmarkStart w:id="13" w:name="_Toc199445051"/>
      <w:r w:rsidRPr="00C13CBB">
        <w:rPr>
          <w:rFonts w:ascii="Arial" w:hAnsi="Arial" w:cs="Arial"/>
          <w:sz w:val="20"/>
          <w:szCs w:val="20"/>
        </w:rPr>
        <w:t>Koliko časa po uvedbi novih evidenc (od 1. 7. 2025) je treba strankam zagotavljati možnost priprave podatkov v trenutno veljavni TXT obliki? (13. 2. 2025)</w:t>
      </w:r>
      <w:bookmarkEnd w:id="13"/>
    </w:p>
    <w:p w14:paraId="28D0008F" w14:textId="77777777" w:rsidR="00022824" w:rsidRPr="00C13CBB" w:rsidRDefault="00022824" w:rsidP="000E04C7">
      <w:pPr>
        <w:pStyle w:val="Odstavekseznama"/>
        <w:spacing w:after="0" w:line="260" w:lineRule="exact"/>
        <w:ind w:left="0"/>
        <w:jc w:val="both"/>
        <w:rPr>
          <w:rFonts w:ascii="Arial" w:hAnsi="Arial" w:cs="Arial"/>
          <w:i/>
          <w:iCs/>
          <w:color w:val="0070C0"/>
          <w:sz w:val="20"/>
          <w:szCs w:val="20"/>
        </w:rPr>
      </w:pPr>
    </w:p>
    <w:p w14:paraId="4EB23834" w14:textId="77777777" w:rsidR="00022824" w:rsidRPr="00C13CBB" w:rsidRDefault="00022824" w:rsidP="000E04C7">
      <w:pPr>
        <w:pStyle w:val="Navadensplet"/>
        <w:spacing w:before="0" w:beforeAutospacing="0" w:after="0" w:afterAutospacing="0" w:line="260" w:lineRule="exact"/>
        <w:jc w:val="both"/>
        <w:rPr>
          <w:rFonts w:ascii="Arial" w:hAnsi="Arial" w:cs="Arial"/>
          <w:b/>
          <w:bCs/>
          <w:sz w:val="20"/>
          <w:szCs w:val="20"/>
        </w:rPr>
      </w:pPr>
      <w:r w:rsidRPr="00C13CBB">
        <w:rPr>
          <w:rFonts w:ascii="Arial" w:hAnsi="Arial" w:cs="Arial"/>
          <w:b/>
          <w:bCs/>
          <w:sz w:val="20"/>
          <w:szCs w:val="20"/>
        </w:rPr>
        <w:t>ODGOVOR:</w:t>
      </w:r>
    </w:p>
    <w:p w14:paraId="2622FCF5" w14:textId="43391CBD" w:rsidR="00022824" w:rsidRPr="00C13CBB" w:rsidRDefault="00022824" w:rsidP="000E04C7">
      <w:pPr>
        <w:spacing w:line="260" w:lineRule="exact"/>
        <w:jc w:val="both"/>
        <w:rPr>
          <w:rStyle w:val="Hiperpovezava"/>
          <w:rFonts w:ascii="Arial" w:hAnsi="Arial" w:cs="Arial"/>
          <w:color w:val="auto"/>
          <w:sz w:val="20"/>
          <w:szCs w:val="20"/>
        </w:rPr>
      </w:pPr>
      <w:r w:rsidRPr="00C13CBB">
        <w:rPr>
          <w:rFonts w:ascii="Arial" w:hAnsi="Arial" w:cs="Arial"/>
          <w:sz w:val="20"/>
          <w:szCs w:val="20"/>
        </w:rPr>
        <w:t>Z dnem uveljavitve novele Pravilnika o izvajanju davka na dodano vrednost (Uradni list RS št. </w:t>
      </w:r>
      <w:hyperlink r:id="rId16" w:history="1">
        <w:r w:rsidRPr="00C13CBB">
          <w:rPr>
            <w:rStyle w:val="Hiperpovezava"/>
            <w:rFonts w:ascii="Arial" w:hAnsi="Arial" w:cs="Arial"/>
            <w:sz w:val="20"/>
            <w:szCs w:val="20"/>
          </w:rPr>
          <w:t>112/24</w:t>
        </w:r>
      </w:hyperlink>
      <w:r w:rsidRPr="00C13CBB">
        <w:rPr>
          <w:rFonts w:ascii="Arial" w:hAnsi="Arial" w:cs="Arial"/>
          <w:sz w:val="20"/>
          <w:szCs w:val="20"/>
        </w:rPr>
        <w:t>) prenehata veljati točka 2.2 Izpis odbitka DDV in točka 2.3 Izpis obračunanega DDV Priloge </w:t>
      </w:r>
      <w:hyperlink r:id="rId17" w:history="1">
        <w:r w:rsidRPr="00C13CBB">
          <w:rPr>
            <w:rStyle w:val="Hiperpovezava"/>
            <w:rFonts w:ascii="Arial" w:hAnsi="Arial" w:cs="Arial"/>
            <w:sz w:val="20"/>
            <w:szCs w:val="20"/>
          </w:rPr>
          <w:t>Pravilnika o vsebini, obliki, načinu in rokih za predložitev izpisa podatkov iz elektronsko vodenih poslovnih knjig in evidenc zavezanca za davek</w:t>
        </w:r>
      </w:hyperlink>
      <w:r w:rsidRPr="00C13CBB">
        <w:rPr>
          <w:rFonts w:ascii="Arial" w:hAnsi="Arial" w:cs="Arial"/>
          <w:sz w:val="20"/>
          <w:szCs w:val="20"/>
        </w:rPr>
        <w:t>, uporabljata pa se za izpise podatkov za davčna obdobja, ki se končajo pred 1. julijem 2025. Davčnemu zavezancu se mora zagotoviti možnost oddaje izpisov odbitka DDV in obračunanega DDV v obliki TXT vsaj še pet let po preklicu uporabe točke 2.2 in 2.3 zgoraj omenjenega </w:t>
      </w:r>
      <w:hyperlink r:id="rId18" w:history="1">
        <w:r w:rsidRPr="00C13CBB">
          <w:rPr>
            <w:rStyle w:val="Hiperpovezava"/>
            <w:rFonts w:ascii="Arial" w:hAnsi="Arial" w:cs="Arial"/>
            <w:sz w:val="20"/>
            <w:szCs w:val="20"/>
          </w:rPr>
          <w:t>Pravilnika o vsebini, obliki, načinu in rokih za predložitev izpisa podatkov iz elektronsko vodenih poslovnih knjig in evidenc zavezanca za davek</w:t>
        </w:r>
      </w:hyperlink>
    </w:p>
    <w:p w14:paraId="274F0338" w14:textId="77777777" w:rsidR="003E28B9" w:rsidRPr="00C13CBB" w:rsidRDefault="003E28B9" w:rsidP="000E04C7">
      <w:pPr>
        <w:spacing w:line="260" w:lineRule="exact"/>
        <w:rPr>
          <w:rFonts w:ascii="Arial" w:hAnsi="Arial" w:cs="Arial"/>
          <w:sz w:val="20"/>
          <w:szCs w:val="20"/>
        </w:rPr>
      </w:pPr>
    </w:p>
    <w:p w14:paraId="1D3B485F" w14:textId="77777777" w:rsidR="00022824" w:rsidRPr="00C13CBB" w:rsidRDefault="00022824" w:rsidP="000E04C7">
      <w:pPr>
        <w:pStyle w:val="Naslov2"/>
        <w:spacing w:before="0" w:after="0" w:line="260" w:lineRule="exact"/>
        <w:jc w:val="both"/>
        <w:rPr>
          <w:rFonts w:ascii="Arial" w:hAnsi="Arial" w:cs="Arial"/>
          <w:sz w:val="20"/>
          <w:szCs w:val="20"/>
        </w:rPr>
      </w:pPr>
      <w:bookmarkStart w:id="14" w:name="_Toc199445052"/>
      <w:r w:rsidRPr="00C13CBB">
        <w:rPr>
          <w:rFonts w:ascii="Arial" w:hAnsi="Arial" w:cs="Arial"/>
          <w:sz w:val="20"/>
          <w:szCs w:val="20"/>
        </w:rPr>
        <w:t>1.</w:t>
      </w:r>
      <w:r>
        <w:rPr>
          <w:rFonts w:ascii="Arial" w:hAnsi="Arial" w:cs="Arial"/>
          <w:sz w:val="20"/>
          <w:szCs w:val="20"/>
        </w:rPr>
        <w:t>10</w:t>
      </w:r>
      <w:r w:rsidRPr="00C13CBB">
        <w:rPr>
          <w:rFonts w:ascii="Arial" w:hAnsi="Arial" w:cs="Arial"/>
          <w:sz w:val="20"/>
          <w:szCs w:val="20"/>
        </w:rPr>
        <w:t xml:space="preserve"> Ali mora davčni zavezanec, katerega davčno obdobje je koledarsko trimesečje, vsak mesec oddati evidenci? (13. 2. 2025)</w:t>
      </w:r>
      <w:bookmarkEnd w:id="14"/>
    </w:p>
    <w:p w14:paraId="065433DD" w14:textId="77777777" w:rsidR="00022824" w:rsidRPr="00C13CBB" w:rsidRDefault="00022824" w:rsidP="000E04C7">
      <w:pPr>
        <w:pStyle w:val="Odstavekseznama"/>
        <w:spacing w:after="0" w:line="260" w:lineRule="exact"/>
        <w:ind w:left="0"/>
        <w:jc w:val="both"/>
        <w:rPr>
          <w:rFonts w:ascii="Arial" w:hAnsi="Arial" w:cs="Arial"/>
          <w:b/>
          <w:bCs/>
          <w:sz w:val="20"/>
          <w:szCs w:val="20"/>
        </w:rPr>
      </w:pPr>
    </w:p>
    <w:p w14:paraId="67566678" w14:textId="77777777" w:rsidR="00022824" w:rsidRPr="00C13CBB" w:rsidRDefault="00022824" w:rsidP="000E04C7">
      <w:pPr>
        <w:pStyle w:val="Odstavekseznama"/>
        <w:spacing w:after="0" w:line="260" w:lineRule="exact"/>
        <w:ind w:left="0"/>
        <w:jc w:val="both"/>
        <w:rPr>
          <w:rFonts w:ascii="Arial" w:hAnsi="Arial" w:cs="Arial"/>
          <w:b/>
          <w:bCs/>
          <w:sz w:val="20"/>
          <w:szCs w:val="20"/>
        </w:rPr>
      </w:pPr>
      <w:r w:rsidRPr="00C13CBB">
        <w:rPr>
          <w:rFonts w:ascii="Arial" w:hAnsi="Arial" w:cs="Arial"/>
          <w:b/>
          <w:bCs/>
          <w:sz w:val="20"/>
          <w:szCs w:val="20"/>
        </w:rPr>
        <w:t>ODGOVOR:</w:t>
      </w:r>
    </w:p>
    <w:p w14:paraId="78A60AD8" w14:textId="77777777" w:rsidR="006F14B8" w:rsidRDefault="00022824" w:rsidP="000E04C7">
      <w:pPr>
        <w:spacing w:line="260" w:lineRule="exact"/>
        <w:jc w:val="both"/>
        <w:rPr>
          <w:rFonts w:ascii="Arial" w:hAnsi="Arial" w:cs="Arial"/>
          <w:sz w:val="20"/>
          <w:szCs w:val="20"/>
        </w:rPr>
      </w:pPr>
      <w:r w:rsidRPr="00C13CBB">
        <w:rPr>
          <w:rFonts w:ascii="Arial" w:hAnsi="Arial" w:cs="Arial"/>
          <w:sz w:val="20"/>
          <w:szCs w:val="20"/>
        </w:rPr>
        <w:t>Skladno z drugim odstavkom 85.b člena ZDDV-1 davčni zavezanec vodi evidenci za vsako posamezno davčno obdobje. Davčni zavezanec, čigar davčno obdobje bo koledarsko trimesečje, ne bo oddal evidenci za vsak mesec, ampak za vsako koledarsko trimesečje.</w:t>
      </w:r>
    </w:p>
    <w:p w14:paraId="14FAE6F9" w14:textId="77777777" w:rsidR="00F55B41" w:rsidRDefault="00F55B41" w:rsidP="000E04C7">
      <w:pPr>
        <w:spacing w:line="260" w:lineRule="exact"/>
        <w:jc w:val="both"/>
        <w:rPr>
          <w:rFonts w:ascii="Arial" w:hAnsi="Arial" w:cs="Arial"/>
          <w:sz w:val="20"/>
          <w:szCs w:val="20"/>
        </w:rPr>
      </w:pPr>
    </w:p>
    <w:p w14:paraId="787BA483" w14:textId="77777777" w:rsidR="00617F2F" w:rsidRPr="00C13CBB" w:rsidRDefault="00617F2F" w:rsidP="000E04C7">
      <w:pPr>
        <w:pStyle w:val="Naslov2"/>
        <w:spacing w:before="0" w:after="0" w:line="260" w:lineRule="exact"/>
        <w:jc w:val="both"/>
        <w:rPr>
          <w:rFonts w:ascii="Arial" w:hAnsi="Arial" w:cs="Arial"/>
          <w:sz w:val="20"/>
          <w:szCs w:val="20"/>
        </w:rPr>
      </w:pPr>
      <w:bookmarkStart w:id="15" w:name="_Toc190683510"/>
      <w:bookmarkStart w:id="16" w:name="_Hlk191014880"/>
      <w:bookmarkStart w:id="17" w:name="_Toc199445053"/>
      <w:r>
        <w:rPr>
          <w:rFonts w:ascii="Arial" w:hAnsi="Arial" w:cs="Arial"/>
          <w:sz w:val="20"/>
          <w:szCs w:val="20"/>
        </w:rPr>
        <w:t>1</w:t>
      </w:r>
      <w:r w:rsidRPr="00C13CBB">
        <w:rPr>
          <w:rFonts w:ascii="Arial" w:hAnsi="Arial" w:cs="Arial"/>
          <w:sz w:val="20"/>
          <w:szCs w:val="20"/>
        </w:rPr>
        <w:t>.</w:t>
      </w:r>
      <w:r>
        <w:rPr>
          <w:rFonts w:ascii="Arial" w:hAnsi="Arial" w:cs="Arial"/>
          <w:sz w:val="20"/>
          <w:szCs w:val="20"/>
        </w:rPr>
        <w:t>11</w:t>
      </w:r>
      <w:r w:rsidRPr="00C13CBB">
        <w:rPr>
          <w:rFonts w:ascii="Arial" w:hAnsi="Arial" w:cs="Arial"/>
          <w:sz w:val="20"/>
          <w:szCs w:val="20"/>
        </w:rPr>
        <w:t xml:space="preserve"> V katerih primerih se v </w:t>
      </w:r>
      <w:r w:rsidRPr="00B61BD9">
        <w:rPr>
          <w:rFonts w:ascii="Arial" w:hAnsi="Arial" w:cs="Arial"/>
          <w:sz w:val="20"/>
          <w:szCs w:val="20"/>
          <w:u w:val="single"/>
        </w:rPr>
        <w:t>evidencah obračunanega DDV</w:t>
      </w:r>
      <w:r w:rsidRPr="00B61BD9">
        <w:rPr>
          <w:rFonts w:ascii="Arial" w:hAnsi="Arial" w:cs="Arial"/>
          <w:sz w:val="20"/>
          <w:szCs w:val="20"/>
        </w:rPr>
        <w:t xml:space="preserve"> </w:t>
      </w:r>
      <w:r>
        <w:rPr>
          <w:rFonts w:ascii="Arial" w:hAnsi="Arial" w:cs="Arial"/>
          <w:sz w:val="20"/>
          <w:szCs w:val="20"/>
        </w:rPr>
        <w:t xml:space="preserve">na nivoju posamezne listine (vrstice) v </w:t>
      </w:r>
      <w:r w:rsidRPr="00C13CBB">
        <w:rPr>
          <w:rFonts w:ascii="Arial" w:hAnsi="Arial" w:cs="Arial"/>
          <w:sz w:val="20"/>
          <w:szCs w:val="20"/>
        </w:rPr>
        <w:t>polju »</w:t>
      </w:r>
      <w:r>
        <w:rPr>
          <w:rFonts w:ascii="Arial" w:hAnsi="Arial" w:cs="Arial"/>
          <w:sz w:val="20"/>
          <w:szCs w:val="20"/>
        </w:rPr>
        <w:t xml:space="preserve">NAČIN </w:t>
      </w:r>
      <w:r w:rsidRPr="00C13CBB">
        <w:rPr>
          <w:rFonts w:ascii="Arial" w:hAnsi="Arial" w:cs="Arial"/>
          <w:sz w:val="20"/>
          <w:szCs w:val="20"/>
        </w:rPr>
        <w:t>OBRAVNAV</w:t>
      </w:r>
      <w:r>
        <w:rPr>
          <w:rFonts w:ascii="Arial" w:hAnsi="Arial" w:cs="Arial"/>
          <w:sz w:val="20"/>
          <w:szCs w:val="20"/>
        </w:rPr>
        <w:t>E</w:t>
      </w:r>
      <w:r w:rsidRPr="00C13CBB">
        <w:rPr>
          <w:rFonts w:ascii="Arial" w:hAnsi="Arial" w:cs="Arial"/>
          <w:sz w:val="20"/>
          <w:szCs w:val="20"/>
        </w:rPr>
        <w:t xml:space="preserve">« izbere vrednost 3 – samo obresti? </w:t>
      </w:r>
      <w:r w:rsidRPr="000E04C7">
        <w:rPr>
          <w:rFonts w:ascii="Arial" w:hAnsi="Arial" w:cs="Arial"/>
          <w:sz w:val="20"/>
          <w:szCs w:val="20"/>
        </w:rPr>
        <w:t>(</w:t>
      </w:r>
      <w:r w:rsidR="000A7463" w:rsidRPr="000E04C7">
        <w:rPr>
          <w:rFonts w:ascii="Arial" w:hAnsi="Arial" w:cs="Arial"/>
          <w:sz w:val="20"/>
          <w:szCs w:val="20"/>
        </w:rPr>
        <w:t>25. 2</w:t>
      </w:r>
      <w:r w:rsidRPr="000E04C7">
        <w:rPr>
          <w:rFonts w:ascii="Arial" w:hAnsi="Arial" w:cs="Arial"/>
          <w:sz w:val="20"/>
          <w:szCs w:val="20"/>
        </w:rPr>
        <w:t>. 2025)</w:t>
      </w:r>
      <w:bookmarkEnd w:id="17"/>
    </w:p>
    <w:bookmarkEnd w:id="15"/>
    <w:bookmarkEnd w:id="16"/>
    <w:p w14:paraId="3A632F6D" w14:textId="77777777" w:rsidR="00F55B41" w:rsidRPr="00C13CBB" w:rsidRDefault="00F55B41" w:rsidP="000E04C7">
      <w:pPr>
        <w:spacing w:line="260" w:lineRule="exact"/>
        <w:jc w:val="both"/>
        <w:rPr>
          <w:rFonts w:ascii="Arial" w:hAnsi="Arial" w:cs="Arial"/>
          <w:sz w:val="20"/>
          <w:szCs w:val="20"/>
        </w:rPr>
      </w:pPr>
    </w:p>
    <w:p w14:paraId="0A1F2990" w14:textId="77777777" w:rsidR="00F55B41" w:rsidRPr="00C13CBB" w:rsidRDefault="00F55B41" w:rsidP="000E04C7">
      <w:pPr>
        <w:spacing w:line="260" w:lineRule="exact"/>
        <w:jc w:val="both"/>
        <w:rPr>
          <w:rFonts w:ascii="Arial" w:hAnsi="Arial" w:cs="Arial"/>
          <w:b/>
          <w:bCs/>
          <w:sz w:val="20"/>
          <w:szCs w:val="20"/>
        </w:rPr>
      </w:pPr>
      <w:r w:rsidRPr="00C13CBB">
        <w:rPr>
          <w:rFonts w:ascii="Arial" w:hAnsi="Arial" w:cs="Arial"/>
          <w:b/>
          <w:bCs/>
          <w:sz w:val="20"/>
          <w:szCs w:val="20"/>
        </w:rPr>
        <w:t>ODGOVOR:</w:t>
      </w:r>
    </w:p>
    <w:p w14:paraId="688A3F4B" w14:textId="77777777" w:rsidR="00F55B41" w:rsidRPr="00C13CBB" w:rsidRDefault="00F55B41" w:rsidP="000E04C7">
      <w:pPr>
        <w:spacing w:line="260" w:lineRule="exact"/>
        <w:jc w:val="both"/>
        <w:rPr>
          <w:rFonts w:ascii="Arial" w:hAnsi="Arial" w:cs="Arial"/>
          <w:sz w:val="20"/>
          <w:szCs w:val="20"/>
        </w:rPr>
      </w:pPr>
      <w:r w:rsidRPr="00C13CBB">
        <w:rPr>
          <w:rFonts w:ascii="Arial" w:hAnsi="Arial" w:cs="Arial"/>
          <w:sz w:val="20"/>
          <w:szCs w:val="20"/>
        </w:rPr>
        <w:t>Polje »</w:t>
      </w:r>
      <w:r w:rsidR="0096272B">
        <w:rPr>
          <w:rFonts w:ascii="Arial" w:hAnsi="Arial" w:cs="Arial"/>
          <w:sz w:val="20"/>
          <w:szCs w:val="20"/>
        </w:rPr>
        <w:t xml:space="preserve">NAČIN </w:t>
      </w:r>
      <w:r w:rsidRPr="00C13CBB">
        <w:rPr>
          <w:rFonts w:ascii="Arial" w:hAnsi="Arial" w:cs="Arial"/>
          <w:sz w:val="20"/>
          <w:szCs w:val="20"/>
        </w:rPr>
        <w:t>OBRAVNAV</w:t>
      </w:r>
      <w:r w:rsidR="0096272B">
        <w:rPr>
          <w:rFonts w:ascii="Arial" w:hAnsi="Arial" w:cs="Arial"/>
          <w:sz w:val="20"/>
          <w:szCs w:val="20"/>
        </w:rPr>
        <w:t>E</w:t>
      </w:r>
      <w:r w:rsidRPr="00C13CBB">
        <w:rPr>
          <w:rFonts w:ascii="Arial" w:hAnsi="Arial" w:cs="Arial"/>
          <w:sz w:val="20"/>
          <w:szCs w:val="20"/>
        </w:rPr>
        <w:t>« dovoljuje naslednje vrednosti:</w:t>
      </w:r>
    </w:p>
    <w:p w14:paraId="1AAB131D" w14:textId="77777777" w:rsidR="00F55B41" w:rsidRPr="00C13CBB" w:rsidRDefault="00F55B41" w:rsidP="000E04C7">
      <w:pPr>
        <w:spacing w:line="260" w:lineRule="exact"/>
        <w:jc w:val="both"/>
        <w:rPr>
          <w:rFonts w:ascii="Arial" w:hAnsi="Arial" w:cs="Arial"/>
          <w:sz w:val="20"/>
          <w:szCs w:val="20"/>
        </w:rPr>
      </w:pPr>
      <w:r w:rsidRPr="00C13CBB">
        <w:rPr>
          <w:rFonts w:ascii="Arial" w:hAnsi="Arial" w:cs="Arial"/>
          <w:sz w:val="20"/>
          <w:szCs w:val="20"/>
        </w:rPr>
        <w:t>1 - obračun,</w:t>
      </w:r>
    </w:p>
    <w:p w14:paraId="30090478" w14:textId="77777777" w:rsidR="00F55B41" w:rsidRPr="00C13CBB" w:rsidRDefault="00F55B41" w:rsidP="000E04C7">
      <w:pPr>
        <w:spacing w:line="260" w:lineRule="exact"/>
        <w:jc w:val="both"/>
        <w:rPr>
          <w:rFonts w:ascii="Arial" w:hAnsi="Arial" w:cs="Arial"/>
          <w:sz w:val="20"/>
          <w:szCs w:val="20"/>
        </w:rPr>
      </w:pPr>
      <w:r w:rsidRPr="00C13CBB">
        <w:rPr>
          <w:rFonts w:ascii="Arial" w:hAnsi="Arial" w:cs="Arial"/>
          <w:sz w:val="20"/>
          <w:szCs w:val="20"/>
        </w:rPr>
        <w:t>2 – samoprijava obračun in obresti (popravki napak iz preteklih obdobij)</w:t>
      </w:r>
    </w:p>
    <w:p w14:paraId="64FD4DA0" w14:textId="77777777" w:rsidR="00F55B41" w:rsidRPr="00C13CBB" w:rsidRDefault="00F55B41" w:rsidP="000E04C7">
      <w:pPr>
        <w:spacing w:line="260" w:lineRule="exact"/>
        <w:jc w:val="both"/>
        <w:rPr>
          <w:rFonts w:ascii="Arial" w:hAnsi="Arial" w:cs="Arial"/>
          <w:sz w:val="20"/>
          <w:szCs w:val="20"/>
        </w:rPr>
      </w:pPr>
      <w:r w:rsidRPr="00C13CBB">
        <w:rPr>
          <w:rFonts w:ascii="Arial" w:hAnsi="Arial" w:cs="Arial"/>
          <w:sz w:val="20"/>
          <w:szCs w:val="20"/>
        </w:rPr>
        <w:t>3 – samo obresti</w:t>
      </w:r>
    </w:p>
    <w:p w14:paraId="6497F1C0" w14:textId="77777777" w:rsidR="00F55B41" w:rsidRPr="00C13CBB" w:rsidRDefault="00F55B41" w:rsidP="000E04C7">
      <w:pPr>
        <w:spacing w:line="260" w:lineRule="exact"/>
        <w:rPr>
          <w:rFonts w:ascii="Arial" w:hAnsi="Arial" w:cs="Arial"/>
          <w:sz w:val="20"/>
          <w:szCs w:val="20"/>
        </w:rPr>
      </w:pPr>
    </w:p>
    <w:p w14:paraId="342251E8" w14:textId="77777777" w:rsidR="00F55B41" w:rsidRDefault="00F55B41" w:rsidP="000E04C7">
      <w:pPr>
        <w:spacing w:line="260" w:lineRule="exact"/>
        <w:jc w:val="both"/>
        <w:rPr>
          <w:rFonts w:ascii="Arial" w:hAnsi="Arial" w:cs="Arial"/>
          <w:sz w:val="20"/>
          <w:szCs w:val="20"/>
        </w:rPr>
      </w:pPr>
      <w:r w:rsidRPr="00C13CBB">
        <w:rPr>
          <w:rFonts w:ascii="Arial" w:hAnsi="Arial" w:cs="Arial"/>
          <w:sz w:val="20"/>
          <w:szCs w:val="20"/>
        </w:rPr>
        <w:t>Vrednost 3 se izpolni v primeru, ko</w:t>
      </w:r>
      <w:r>
        <w:rPr>
          <w:rFonts w:ascii="Arial" w:hAnsi="Arial" w:cs="Arial"/>
          <w:sz w:val="20"/>
          <w:szCs w:val="20"/>
        </w:rPr>
        <w:t xml:space="preserve"> je</w:t>
      </w:r>
      <w:r w:rsidRPr="00C13CBB">
        <w:rPr>
          <w:rFonts w:ascii="Arial" w:hAnsi="Arial" w:cs="Arial"/>
          <w:sz w:val="20"/>
          <w:szCs w:val="20"/>
        </w:rPr>
        <w:t xml:space="preserve"> davčni zavezanec za napako iz preteklih obdobij, za katero je znesek DDV že vključil v obračun DDV za pretekla obdobja, </w:t>
      </w:r>
      <w:r w:rsidR="00617F2F">
        <w:rPr>
          <w:rFonts w:ascii="Arial" w:hAnsi="Arial" w:cs="Arial"/>
          <w:sz w:val="20"/>
          <w:szCs w:val="20"/>
        </w:rPr>
        <w:t xml:space="preserve">v evidenci obračunanega DDV </w:t>
      </w:r>
      <w:r w:rsidRPr="00C13CBB">
        <w:rPr>
          <w:rFonts w:ascii="Arial" w:hAnsi="Arial" w:cs="Arial"/>
          <w:sz w:val="20"/>
          <w:szCs w:val="20"/>
        </w:rPr>
        <w:t>namesto vrednosti 2</w:t>
      </w:r>
      <w:r w:rsidR="00617F2F">
        <w:rPr>
          <w:rFonts w:ascii="Arial" w:hAnsi="Arial" w:cs="Arial"/>
          <w:sz w:val="20"/>
          <w:szCs w:val="20"/>
        </w:rPr>
        <w:t xml:space="preserve"> </w:t>
      </w:r>
      <w:r w:rsidRPr="00C13CBB">
        <w:rPr>
          <w:rFonts w:ascii="Arial" w:hAnsi="Arial" w:cs="Arial"/>
          <w:sz w:val="20"/>
          <w:szCs w:val="20"/>
        </w:rPr>
        <w:t xml:space="preserve">izpolnil vrednost 1, zato pogoji za samoprijavo po 88.b členu ZDDV-1 niso bili izpolnjeni. Z izpolnitvijo vrednosti 3 </w:t>
      </w:r>
      <w:r w:rsidR="00617F2F">
        <w:rPr>
          <w:rFonts w:ascii="Arial" w:hAnsi="Arial" w:cs="Arial"/>
          <w:sz w:val="20"/>
          <w:szCs w:val="20"/>
        </w:rPr>
        <w:t xml:space="preserve">v evidenci obračunanega DDV za tekoče davčno obdobje </w:t>
      </w:r>
      <w:r w:rsidRPr="00C13CBB">
        <w:rPr>
          <w:rFonts w:ascii="Arial" w:hAnsi="Arial" w:cs="Arial"/>
          <w:sz w:val="20"/>
          <w:szCs w:val="20"/>
        </w:rPr>
        <w:t>se od zneska DDV iz preteklih obdobij, ki ga je davčni zavezanec vključil v enega od prejšnjih obračunov DDV, obračunajo</w:t>
      </w:r>
      <w:r w:rsidR="005B5F81">
        <w:rPr>
          <w:rFonts w:ascii="Arial" w:hAnsi="Arial" w:cs="Arial"/>
          <w:sz w:val="20"/>
          <w:szCs w:val="20"/>
        </w:rPr>
        <w:t xml:space="preserve"> </w:t>
      </w:r>
      <w:r w:rsidR="00D433B5">
        <w:rPr>
          <w:rFonts w:ascii="Arial" w:hAnsi="Arial" w:cs="Arial"/>
          <w:sz w:val="20"/>
          <w:szCs w:val="20"/>
        </w:rPr>
        <w:t>(</w:t>
      </w:r>
      <w:r w:rsidR="005B5F81">
        <w:rPr>
          <w:rFonts w:ascii="Arial" w:hAnsi="Arial" w:cs="Arial"/>
          <w:sz w:val="20"/>
          <w:szCs w:val="20"/>
        </w:rPr>
        <w:t>na obračunu DDV</w:t>
      </w:r>
      <w:r w:rsidR="00D433B5">
        <w:rPr>
          <w:rFonts w:ascii="Arial" w:hAnsi="Arial" w:cs="Arial"/>
          <w:sz w:val="20"/>
          <w:szCs w:val="20"/>
        </w:rPr>
        <w:t>)</w:t>
      </w:r>
      <w:r w:rsidRPr="00C13CBB">
        <w:rPr>
          <w:rFonts w:ascii="Arial" w:hAnsi="Arial" w:cs="Arial"/>
          <w:sz w:val="20"/>
          <w:szCs w:val="20"/>
        </w:rPr>
        <w:t xml:space="preserve"> </w:t>
      </w:r>
      <w:r w:rsidR="001A751C">
        <w:rPr>
          <w:rFonts w:ascii="Arial" w:hAnsi="Arial" w:cs="Arial"/>
          <w:sz w:val="20"/>
          <w:szCs w:val="20"/>
        </w:rPr>
        <w:t xml:space="preserve">samo </w:t>
      </w:r>
      <w:r w:rsidRPr="00C13CBB">
        <w:rPr>
          <w:rFonts w:ascii="Arial" w:hAnsi="Arial" w:cs="Arial"/>
          <w:sz w:val="20"/>
          <w:szCs w:val="20"/>
        </w:rPr>
        <w:t>še obresti po 88.b členu ZDDV-1 in s tem so za to napako iz preteklih obdobij izpolnjeni pogoji po 88.b členu ZDDV-1</w:t>
      </w:r>
      <w:r>
        <w:rPr>
          <w:rFonts w:ascii="Arial" w:hAnsi="Arial" w:cs="Arial"/>
          <w:sz w:val="20"/>
          <w:szCs w:val="20"/>
        </w:rPr>
        <w:t xml:space="preserve"> in je davčni zavezanec razbremenjen odgovornosti za prekršek</w:t>
      </w:r>
      <w:r w:rsidRPr="00C13CBB">
        <w:rPr>
          <w:rFonts w:ascii="Arial" w:hAnsi="Arial" w:cs="Arial"/>
          <w:sz w:val="20"/>
          <w:szCs w:val="20"/>
        </w:rPr>
        <w:t xml:space="preserve">. </w:t>
      </w:r>
    </w:p>
    <w:p w14:paraId="23ACEE20" w14:textId="77777777" w:rsidR="00A61AD2" w:rsidRDefault="00A61AD2" w:rsidP="000E04C7">
      <w:pPr>
        <w:spacing w:line="260" w:lineRule="exact"/>
        <w:jc w:val="both"/>
        <w:rPr>
          <w:rFonts w:ascii="Arial" w:hAnsi="Arial" w:cs="Arial"/>
          <w:sz w:val="20"/>
          <w:szCs w:val="20"/>
        </w:rPr>
      </w:pPr>
    </w:p>
    <w:p w14:paraId="3C3807FC" w14:textId="77777777" w:rsidR="00A61AD2" w:rsidRDefault="00A61AD2" w:rsidP="000E04C7">
      <w:pPr>
        <w:spacing w:line="260" w:lineRule="exact"/>
        <w:jc w:val="both"/>
        <w:rPr>
          <w:rFonts w:ascii="Arial" w:hAnsi="Arial" w:cs="Arial"/>
          <w:sz w:val="20"/>
          <w:szCs w:val="20"/>
        </w:rPr>
      </w:pPr>
      <w:r>
        <w:rPr>
          <w:rFonts w:ascii="Arial" w:hAnsi="Arial" w:cs="Arial"/>
          <w:sz w:val="20"/>
          <w:szCs w:val="20"/>
        </w:rPr>
        <w:t>V tekočem obračunu DDV se za to listino upoštevajo le podatki v razdelku V. Samprijava/popravek, ne pa tudi podatkov o davčni osnovi in znesku obračunanega DDV.</w:t>
      </w:r>
    </w:p>
    <w:p w14:paraId="4C971787" w14:textId="77777777" w:rsidR="00A61AD2" w:rsidRDefault="00A61AD2" w:rsidP="000E04C7">
      <w:pPr>
        <w:spacing w:line="260" w:lineRule="exact"/>
        <w:jc w:val="both"/>
        <w:rPr>
          <w:rFonts w:ascii="Arial" w:hAnsi="Arial" w:cs="Arial"/>
          <w:sz w:val="20"/>
          <w:szCs w:val="20"/>
        </w:rPr>
      </w:pPr>
    </w:p>
    <w:p w14:paraId="5B6E6CBC" w14:textId="77777777" w:rsidR="00617F2F" w:rsidRPr="00C13CBB" w:rsidRDefault="00617F2F" w:rsidP="000E04C7">
      <w:pPr>
        <w:pStyle w:val="Naslov2"/>
        <w:spacing w:before="0" w:after="0" w:line="260" w:lineRule="exact"/>
        <w:jc w:val="both"/>
        <w:rPr>
          <w:rFonts w:ascii="Arial" w:hAnsi="Arial" w:cs="Arial"/>
          <w:sz w:val="20"/>
          <w:szCs w:val="20"/>
        </w:rPr>
      </w:pPr>
      <w:bookmarkStart w:id="18" w:name="_Toc199445054"/>
      <w:r>
        <w:rPr>
          <w:rFonts w:ascii="Arial" w:hAnsi="Arial" w:cs="Arial"/>
          <w:sz w:val="20"/>
          <w:szCs w:val="20"/>
        </w:rPr>
        <w:lastRenderedPageBreak/>
        <w:t>1</w:t>
      </w:r>
      <w:r w:rsidRPr="00C13CBB">
        <w:rPr>
          <w:rFonts w:ascii="Arial" w:hAnsi="Arial" w:cs="Arial"/>
          <w:sz w:val="20"/>
          <w:szCs w:val="20"/>
        </w:rPr>
        <w:t>.</w:t>
      </w:r>
      <w:r>
        <w:rPr>
          <w:rFonts w:ascii="Arial" w:hAnsi="Arial" w:cs="Arial"/>
          <w:sz w:val="20"/>
          <w:szCs w:val="20"/>
        </w:rPr>
        <w:t>12</w:t>
      </w:r>
      <w:r w:rsidRPr="00C13CBB">
        <w:rPr>
          <w:rFonts w:ascii="Arial" w:hAnsi="Arial" w:cs="Arial"/>
          <w:sz w:val="20"/>
          <w:szCs w:val="20"/>
        </w:rPr>
        <w:t xml:space="preserve"> V katerih primerih se v </w:t>
      </w:r>
      <w:r w:rsidRPr="00B61BD9">
        <w:rPr>
          <w:rFonts w:ascii="Arial" w:hAnsi="Arial" w:cs="Arial"/>
          <w:sz w:val="20"/>
          <w:szCs w:val="20"/>
          <w:u w:val="single"/>
        </w:rPr>
        <w:t xml:space="preserve">evidencah </w:t>
      </w:r>
      <w:r>
        <w:rPr>
          <w:rFonts w:ascii="Arial" w:hAnsi="Arial" w:cs="Arial"/>
          <w:sz w:val="20"/>
          <w:szCs w:val="20"/>
          <w:u w:val="single"/>
        </w:rPr>
        <w:t>odbitka</w:t>
      </w:r>
      <w:r w:rsidRPr="00B61BD9">
        <w:rPr>
          <w:rFonts w:ascii="Arial" w:hAnsi="Arial" w:cs="Arial"/>
          <w:sz w:val="20"/>
          <w:szCs w:val="20"/>
          <w:u w:val="single"/>
        </w:rPr>
        <w:t xml:space="preserve"> DDV</w:t>
      </w:r>
      <w:r w:rsidRPr="00B61BD9">
        <w:rPr>
          <w:rFonts w:ascii="Arial" w:hAnsi="Arial" w:cs="Arial"/>
          <w:sz w:val="20"/>
          <w:szCs w:val="20"/>
        </w:rPr>
        <w:t xml:space="preserve"> </w:t>
      </w:r>
      <w:r>
        <w:rPr>
          <w:rFonts w:ascii="Arial" w:hAnsi="Arial" w:cs="Arial"/>
          <w:sz w:val="20"/>
          <w:szCs w:val="20"/>
        </w:rPr>
        <w:t xml:space="preserve">na nivoju posamezne listine (vrstice) v </w:t>
      </w:r>
      <w:r w:rsidRPr="00C13CBB">
        <w:rPr>
          <w:rFonts w:ascii="Arial" w:hAnsi="Arial" w:cs="Arial"/>
          <w:sz w:val="20"/>
          <w:szCs w:val="20"/>
        </w:rPr>
        <w:t>polju »</w:t>
      </w:r>
      <w:r>
        <w:rPr>
          <w:rFonts w:ascii="Arial" w:hAnsi="Arial" w:cs="Arial"/>
          <w:sz w:val="20"/>
          <w:szCs w:val="20"/>
        </w:rPr>
        <w:t xml:space="preserve">NAČIN </w:t>
      </w:r>
      <w:r w:rsidRPr="00C13CBB">
        <w:rPr>
          <w:rFonts w:ascii="Arial" w:hAnsi="Arial" w:cs="Arial"/>
          <w:sz w:val="20"/>
          <w:szCs w:val="20"/>
        </w:rPr>
        <w:t>OBRAVNAV</w:t>
      </w:r>
      <w:r>
        <w:rPr>
          <w:rFonts w:ascii="Arial" w:hAnsi="Arial" w:cs="Arial"/>
          <w:sz w:val="20"/>
          <w:szCs w:val="20"/>
        </w:rPr>
        <w:t>E</w:t>
      </w:r>
      <w:r w:rsidRPr="00C13CBB">
        <w:rPr>
          <w:rFonts w:ascii="Arial" w:hAnsi="Arial" w:cs="Arial"/>
          <w:sz w:val="20"/>
          <w:szCs w:val="20"/>
        </w:rPr>
        <w:t>« izbere vrednost 3 – samo obresti</w:t>
      </w:r>
      <w:r w:rsidRPr="000A7463">
        <w:rPr>
          <w:rFonts w:ascii="Arial" w:hAnsi="Arial" w:cs="Arial"/>
          <w:sz w:val="20"/>
          <w:szCs w:val="20"/>
        </w:rPr>
        <w:t xml:space="preserve">? </w:t>
      </w:r>
      <w:bookmarkStart w:id="19" w:name="_Hlk192751915"/>
      <w:r w:rsidRPr="000E04C7">
        <w:rPr>
          <w:rFonts w:ascii="Arial" w:hAnsi="Arial" w:cs="Arial"/>
          <w:sz w:val="20"/>
          <w:szCs w:val="20"/>
        </w:rPr>
        <w:t>(</w:t>
      </w:r>
      <w:r w:rsidR="000A7463" w:rsidRPr="000E04C7">
        <w:rPr>
          <w:rFonts w:ascii="Arial" w:hAnsi="Arial" w:cs="Arial"/>
          <w:sz w:val="20"/>
          <w:szCs w:val="20"/>
        </w:rPr>
        <w:t>25. 2</w:t>
      </w:r>
      <w:r w:rsidRPr="000E04C7">
        <w:rPr>
          <w:rFonts w:ascii="Arial" w:hAnsi="Arial" w:cs="Arial"/>
          <w:sz w:val="20"/>
          <w:szCs w:val="20"/>
        </w:rPr>
        <w:t>. 2025)</w:t>
      </w:r>
      <w:bookmarkEnd w:id="18"/>
    </w:p>
    <w:bookmarkEnd w:id="19"/>
    <w:p w14:paraId="364E4835" w14:textId="77777777" w:rsidR="00617F2F" w:rsidRPr="00C13CBB" w:rsidRDefault="00617F2F" w:rsidP="000E04C7">
      <w:pPr>
        <w:spacing w:line="260" w:lineRule="exact"/>
        <w:jc w:val="both"/>
        <w:rPr>
          <w:rFonts w:ascii="Arial" w:hAnsi="Arial" w:cs="Arial"/>
          <w:sz w:val="20"/>
          <w:szCs w:val="20"/>
        </w:rPr>
      </w:pPr>
    </w:p>
    <w:p w14:paraId="7434DFE9" w14:textId="77777777" w:rsidR="00617F2F" w:rsidRPr="00C13CBB" w:rsidRDefault="00617F2F" w:rsidP="000E04C7">
      <w:pPr>
        <w:spacing w:line="260" w:lineRule="exact"/>
        <w:jc w:val="both"/>
        <w:rPr>
          <w:rFonts w:ascii="Arial" w:hAnsi="Arial" w:cs="Arial"/>
          <w:b/>
          <w:bCs/>
          <w:sz w:val="20"/>
          <w:szCs w:val="20"/>
        </w:rPr>
      </w:pPr>
      <w:r w:rsidRPr="00C13CBB">
        <w:rPr>
          <w:rFonts w:ascii="Arial" w:hAnsi="Arial" w:cs="Arial"/>
          <w:b/>
          <w:bCs/>
          <w:sz w:val="20"/>
          <w:szCs w:val="20"/>
        </w:rPr>
        <w:t>ODGOVOR:</w:t>
      </w:r>
    </w:p>
    <w:p w14:paraId="2B7ED280" w14:textId="77777777" w:rsidR="00617F2F" w:rsidRPr="00C13CBB" w:rsidRDefault="00617F2F" w:rsidP="000E04C7">
      <w:pPr>
        <w:spacing w:line="260" w:lineRule="exact"/>
        <w:jc w:val="both"/>
        <w:rPr>
          <w:rFonts w:ascii="Arial" w:hAnsi="Arial" w:cs="Arial"/>
          <w:sz w:val="20"/>
          <w:szCs w:val="20"/>
        </w:rPr>
      </w:pPr>
      <w:r w:rsidRPr="00C13CBB">
        <w:rPr>
          <w:rFonts w:ascii="Arial" w:hAnsi="Arial" w:cs="Arial"/>
          <w:sz w:val="20"/>
          <w:szCs w:val="20"/>
        </w:rPr>
        <w:t>Polje »</w:t>
      </w:r>
      <w:r>
        <w:rPr>
          <w:rFonts w:ascii="Arial" w:hAnsi="Arial" w:cs="Arial"/>
          <w:sz w:val="20"/>
          <w:szCs w:val="20"/>
        </w:rPr>
        <w:t xml:space="preserve">NAČIN </w:t>
      </w:r>
      <w:r w:rsidRPr="00C13CBB">
        <w:rPr>
          <w:rFonts w:ascii="Arial" w:hAnsi="Arial" w:cs="Arial"/>
          <w:sz w:val="20"/>
          <w:szCs w:val="20"/>
        </w:rPr>
        <w:t>OBRAVNAV</w:t>
      </w:r>
      <w:r>
        <w:rPr>
          <w:rFonts w:ascii="Arial" w:hAnsi="Arial" w:cs="Arial"/>
          <w:sz w:val="20"/>
          <w:szCs w:val="20"/>
        </w:rPr>
        <w:t>E</w:t>
      </w:r>
      <w:r w:rsidRPr="00C13CBB">
        <w:rPr>
          <w:rFonts w:ascii="Arial" w:hAnsi="Arial" w:cs="Arial"/>
          <w:sz w:val="20"/>
          <w:szCs w:val="20"/>
        </w:rPr>
        <w:t>« dovoljuje naslednje vrednosti:</w:t>
      </w:r>
    </w:p>
    <w:p w14:paraId="3B5E3EDC" w14:textId="77777777" w:rsidR="00617F2F" w:rsidRPr="00C13CBB" w:rsidRDefault="00617F2F" w:rsidP="000E04C7">
      <w:pPr>
        <w:spacing w:line="260" w:lineRule="exact"/>
        <w:jc w:val="both"/>
        <w:rPr>
          <w:rFonts w:ascii="Arial" w:hAnsi="Arial" w:cs="Arial"/>
          <w:sz w:val="20"/>
          <w:szCs w:val="20"/>
        </w:rPr>
      </w:pPr>
      <w:r w:rsidRPr="00C13CBB">
        <w:rPr>
          <w:rFonts w:ascii="Arial" w:hAnsi="Arial" w:cs="Arial"/>
          <w:sz w:val="20"/>
          <w:szCs w:val="20"/>
        </w:rPr>
        <w:t>1 - obračun,</w:t>
      </w:r>
    </w:p>
    <w:p w14:paraId="299E46E7" w14:textId="77777777" w:rsidR="00617F2F" w:rsidRPr="00C13CBB" w:rsidRDefault="00617F2F" w:rsidP="000E04C7">
      <w:pPr>
        <w:spacing w:line="260" w:lineRule="exact"/>
        <w:jc w:val="both"/>
        <w:rPr>
          <w:rFonts w:ascii="Arial" w:hAnsi="Arial" w:cs="Arial"/>
          <w:sz w:val="20"/>
          <w:szCs w:val="20"/>
        </w:rPr>
      </w:pPr>
      <w:r w:rsidRPr="00C13CBB">
        <w:rPr>
          <w:rFonts w:ascii="Arial" w:hAnsi="Arial" w:cs="Arial"/>
          <w:sz w:val="20"/>
          <w:szCs w:val="20"/>
        </w:rPr>
        <w:t>2 – samoprijava obračun in obresti (popravki napak iz preteklih obdobij)</w:t>
      </w:r>
    </w:p>
    <w:p w14:paraId="3812E29C" w14:textId="77777777" w:rsidR="00617F2F" w:rsidRPr="00C13CBB" w:rsidRDefault="00617F2F" w:rsidP="000E04C7">
      <w:pPr>
        <w:spacing w:line="260" w:lineRule="exact"/>
        <w:jc w:val="both"/>
        <w:rPr>
          <w:rFonts w:ascii="Arial" w:hAnsi="Arial" w:cs="Arial"/>
          <w:sz w:val="20"/>
          <w:szCs w:val="20"/>
        </w:rPr>
      </w:pPr>
      <w:r w:rsidRPr="00C13CBB">
        <w:rPr>
          <w:rFonts w:ascii="Arial" w:hAnsi="Arial" w:cs="Arial"/>
          <w:sz w:val="20"/>
          <w:szCs w:val="20"/>
        </w:rPr>
        <w:t>3 – samo obresti</w:t>
      </w:r>
    </w:p>
    <w:p w14:paraId="478C5A94" w14:textId="77777777" w:rsidR="00617F2F" w:rsidRPr="00C13CBB" w:rsidRDefault="00617F2F" w:rsidP="000E04C7">
      <w:pPr>
        <w:spacing w:line="260" w:lineRule="exact"/>
        <w:rPr>
          <w:rFonts w:ascii="Arial" w:hAnsi="Arial" w:cs="Arial"/>
          <w:sz w:val="20"/>
          <w:szCs w:val="20"/>
        </w:rPr>
      </w:pPr>
    </w:p>
    <w:p w14:paraId="6E7BCCC9" w14:textId="77777777" w:rsidR="00617F2F" w:rsidRDefault="00617F2F" w:rsidP="000E04C7">
      <w:pPr>
        <w:spacing w:line="260" w:lineRule="exact"/>
        <w:jc w:val="both"/>
        <w:rPr>
          <w:rFonts w:ascii="Arial" w:hAnsi="Arial" w:cs="Arial"/>
          <w:sz w:val="20"/>
          <w:szCs w:val="20"/>
        </w:rPr>
      </w:pPr>
      <w:r w:rsidRPr="00C13CBB">
        <w:rPr>
          <w:rFonts w:ascii="Arial" w:hAnsi="Arial" w:cs="Arial"/>
          <w:sz w:val="20"/>
          <w:szCs w:val="20"/>
        </w:rPr>
        <w:t xml:space="preserve">Vrednost 3 se izpolni </w:t>
      </w:r>
      <w:r w:rsidR="00A61AD2">
        <w:rPr>
          <w:rFonts w:ascii="Arial" w:hAnsi="Arial" w:cs="Arial"/>
          <w:sz w:val="20"/>
          <w:szCs w:val="20"/>
        </w:rPr>
        <w:t xml:space="preserve">npr. </w:t>
      </w:r>
      <w:r w:rsidRPr="00C13CBB">
        <w:rPr>
          <w:rFonts w:ascii="Arial" w:hAnsi="Arial" w:cs="Arial"/>
          <w:sz w:val="20"/>
          <w:szCs w:val="20"/>
        </w:rPr>
        <w:t>v primeru, ko</w:t>
      </w:r>
      <w:r>
        <w:rPr>
          <w:rFonts w:ascii="Arial" w:hAnsi="Arial" w:cs="Arial"/>
          <w:sz w:val="20"/>
          <w:szCs w:val="20"/>
        </w:rPr>
        <w:t xml:space="preserve"> je</w:t>
      </w:r>
      <w:r w:rsidRPr="00C13CBB">
        <w:rPr>
          <w:rFonts w:ascii="Arial" w:hAnsi="Arial" w:cs="Arial"/>
          <w:sz w:val="20"/>
          <w:szCs w:val="20"/>
        </w:rPr>
        <w:t xml:space="preserve"> davčni zavezanec </w:t>
      </w:r>
      <w:r>
        <w:rPr>
          <w:rFonts w:ascii="Arial" w:hAnsi="Arial" w:cs="Arial"/>
          <w:sz w:val="20"/>
          <w:szCs w:val="20"/>
        </w:rPr>
        <w:t>preuranjen</w:t>
      </w:r>
      <w:r w:rsidR="00A61AD2">
        <w:rPr>
          <w:rFonts w:ascii="Arial" w:hAnsi="Arial" w:cs="Arial"/>
          <w:sz w:val="20"/>
          <w:szCs w:val="20"/>
        </w:rPr>
        <w:t>o uveljavljal</w:t>
      </w:r>
      <w:r>
        <w:rPr>
          <w:rFonts w:ascii="Arial" w:hAnsi="Arial" w:cs="Arial"/>
          <w:sz w:val="20"/>
          <w:szCs w:val="20"/>
        </w:rPr>
        <w:t xml:space="preserve"> odbitek DDV</w:t>
      </w:r>
      <w:r w:rsidR="00A61AD2">
        <w:rPr>
          <w:rFonts w:ascii="Arial" w:hAnsi="Arial" w:cs="Arial"/>
          <w:sz w:val="20"/>
          <w:szCs w:val="20"/>
        </w:rPr>
        <w:t xml:space="preserve"> v enem izmed preteklih davčnih obdobij. Če se želi razbremeniti odgovornosti za prekršek, v evidenco odbitka DDV ponovno vnese listino in izbere vrednost 3. Na tej podlagi se </w:t>
      </w:r>
      <w:r w:rsidRPr="00C13CBB">
        <w:rPr>
          <w:rFonts w:ascii="Arial" w:hAnsi="Arial" w:cs="Arial"/>
          <w:sz w:val="20"/>
          <w:szCs w:val="20"/>
        </w:rPr>
        <w:t>obračunajo</w:t>
      </w:r>
      <w:r>
        <w:rPr>
          <w:rFonts w:ascii="Arial" w:hAnsi="Arial" w:cs="Arial"/>
          <w:sz w:val="20"/>
          <w:szCs w:val="20"/>
        </w:rPr>
        <w:t xml:space="preserve"> (na obračunu DDV)</w:t>
      </w:r>
      <w:r w:rsidRPr="00C13CBB">
        <w:rPr>
          <w:rFonts w:ascii="Arial" w:hAnsi="Arial" w:cs="Arial"/>
          <w:sz w:val="20"/>
          <w:szCs w:val="20"/>
        </w:rPr>
        <w:t xml:space="preserve"> </w:t>
      </w:r>
      <w:r>
        <w:rPr>
          <w:rFonts w:ascii="Arial" w:hAnsi="Arial" w:cs="Arial"/>
          <w:sz w:val="20"/>
          <w:szCs w:val="20"/>
        </w:rPr>
        <w:t xml:space="preserve">samo </w:t>
      </w:r>
      <w:r w:rsidRPr="00C13CBB">
        <w:rPr>
          <w:rFonts w:ascii="Arial" w:hAnsi="Arial" w:cs="Arial"/>
          <w:sz w:val="20"/>
          <w:szCs w:val="20"/>
        </w:rPr>
        <w:t xml:space="preserve">še obresti po 88.b členu ZDDV-1 in s tem so za to napako iz preteklih obdobij izpolnjeni pogoji po 88.b členu ZDDV-1. </w:t>
      </w:r>
    </w:p>
    <w:p w14:paraId="1E6C1FE0" w14:textId="77777777" w:rsidR="00F55B41" w:rsidRDefault="00F55B41" w:rsidP="000E04C7">
      <w:pPr>
        <w:spacing w:line="260" w:lineRule="exact"/>
        <w:jc w:val="both"/>
        <w:rPr>
          <w:rFonts w:ascii="Arial" w:hAnsi="Arial" w:cs="Arial"/>
          <w:sz w:val="20"/>
          <w:szCs w:val="20"/>
        </w:rPr>
      </w:pPr>
    </w:p>
    <w:p w14:paraId="350F9ABC" w14:textId="77777777" w:rsidR="00A61AD2" w:rsidRDefault="00A61AD2" w:rsidP="000E04C7">
      <w:pPr>
        <w:spacing w:line="260" w:lineRule="exact"/>
        <w:jc w:val="both"/>
        <w:rPr>
          <w:rFonts w:ascii="Arial" w:hAnsi="Arial" w:cs="Arial"/>
          <w:sz w:val="20"/>
          <w:szCs w:val="20"/>
        </w:rPr>
      </w:pPr>
      <w:r>
        <w:rPr>
          <w:rFonts w:ascii="Arial" w:hAnsi="Arial" w:cs="Arial"/>
          <w:sz w:val="20"/>
          <w:szCs w:val="20"/>
        </w:rPr>
        <w:t>V tekočem obračunu DDV se za to listino upoštevajo le podatki v razdelku V. Samprijava/popravek, ne pa tudi podatkov o davčni osnovi in znesku odbitka DDV.</w:t>
      </w:r>
    </w:p>
    <w:p w14:paraId="32AFE747" w14:textId="77777777" w:rsidR="00043A7C" w:rsidRDefault="00043A7C" w:rsidP="000E04C7">
      <w:pPr>
        <w:spacing w:line="260" w:lineRule="exact"/>
        <w:jc w:val="both"/>
        <w:rPr>
          <w:rFonts w:ascii="Arial" w:hAnsi="Arial" w:cs="Arial"/>
          <w:sz w:val="20"/>
          <w:szCs w:val="20"/>
        </w:rPr>
      </w:pPr>
    </w:p>
    <w:p w14:paraId="2148657D" w14:textId="77777777" w:rsidR="001E20C3" w:rsidRPr="001E20C3" w:rsidRDefault="00043A7C" w:rsidP="001E20C3">
      <w:pPr>
        <w:pStyle w:val="Naslov2"/>
        <w:spacing w:before="0" w:after="0" w:line="260" w:lineRule="exact"/>
        <w:jc w:val="both"/>
        <w:rPr>
          <w:rFonts w:ascii="Arial" w:hAnsi="Arial" w:cs="Arial"/>
          <w:sz w:val="20"/>
          <w:szCs w:val="20"/>
        </w:rPr>
      </w:pPr>
      <w:bookmarkStart w:id="20" w:name="_Hlk191015202"/>
      <w:bookmarkStart w:id="21" w:name="_Toc199445055"/>
      <w:r w:rsidRPr="00894A8D">
        <w:rPr>
          <w:rFonts w:ascii="Arial" w:hAnsi="Arial" w:cs="Arial"/>
          <w:sz w:val="20"/>
          <w:szCs w:val="20"/>
        </w:rPr>
        <w:t>1.1</w:t>
      </w:r>
      <w:r w:rsidR="005B492A">
        <w:rPr>
          <w:rFonts w:ascii="Arial" w:hAnsi="Arial" w:cs="Arial"/>
          <w:sz w:val="20"/>
          <w:szCs w:val="20"/>
        </w:rPr>
        <w:t>3</w:t>
      </w:r>
      <w:r w:rsidRPr="00894A8D">
        <w:rPr>
          <w:rFonts w:ascii="Arial" w:hAnsi="Arial" w:cs="Arial"/>
          <w:sz w:val="20"/>
          <w:szCs w:val="20"/>
        </w:rPr>
        <w:t xml:space="preserve"> Ali je treba v evidenci obračunanega DDV navesti podatke o posameznih računih (izdanih iz maloprodaje in za komunalne storitve po številkah računov in prejemnikih)  </w:t>
      </w:r>
      <w:r w:rsidR="00C80BE8" w:rsidRPr="00894A8D">
        <w:rPr>
          <w:rFonts w:ascii="Arial" w:hAnsi="Arial" w:cs="Arial"/>
          <w:sz w:val="20"/>
          <w:szCs w:val="20"/>
        </w:rPr>
        <w:t xml:space="preserve">oziroma </w:t>
      </w:r>
      <w:r w:rsidRPr="00894A8D">
        <w:rPr>
          <w:rFonts w:ascii="Arial" w:hAnsi="Arial" w:cs="Arial"/>
          <w:sz w:val="20"/>
          <w:szCs w:val="20"/>
        </w:rPr>
        <w:t xml:space="preserve">je za tovrstne račune (iz maloprodaje in ponavljajoče storitve npr. </w:t>
      </w:r>
      <w:r w:rsidR="00C80BE8" w:rsidRPr="00894A8D">
        <w:rPr>
          <w:rFonts w:ascii="Arial" w:hAnsi="Arial" w:cs="Arial"/>
          <w:sz w:val="20"/>
          <w:szCs w:val="20"/>
        </w:rPr>
        <w:t>t</w:t>
      </w:r>
      <w:r w:rsidRPr="00894A8D">
        <w:rPr>
          <w:rFonts w:ascii="Arial" w:hAnsi="Arial" w:cs="Arial"/>
          <w:sz w:val="20"/>
          <w:szCs w:val="20"/>
        </w:rPr>
        <w:t>elekomunikacijske storitve, komunala, voda, elektrika, plin) lahko naveden zbir računov (kot so bili posredovani v centralni informacijski sistem)? Enako vprašanje velja tudi za evidence odbitnega DDV</w:t>
      </w:r>
      <w:r w:rsidR="00C80BE8" w:rsidRPr="00894A8D">
        <w:rPr>
          <w:rFonts w:ascii="Arial" w:hAnsi="Arial" w:cs="Arial"/>
          <w:sz w:val="20"/>
          <w:szCs w:val="20"/>
        </w:rPr>
        <w:t>.</w:t>
      </w:r>
      <w:r w:rsidR="001E20C3" w:rsidRPr="001E20C3">
        <w:rPr>
          <w:rFonts w:ascii="Arial" w:hAnsi="Arial" w:cs="Arial"/>
          <w:sz w:val="20"/>
          <w:szCs w:val="20"/>
        </w:rPr>
        <w:t xml:space="preserve"> (25. 2. 2025)</w:t>
      </w:r>
      <w:bookmarkEnd w:id="21"/>
    </w:p>
    <w:p w14:paraId="716A25F4" w14:textId="77777777" w:rsidR="00043A7C" w:rsidRPr="00894A8D" w:rsidRDefault="00043A7C" w:rsidP="009D6DD8"/>
    <w:p w14:paraId="103EEEAA" w14:textId="77777777" w:rsidR="00043A7C" w:rsidRDefault="00043A7C" w:rsidP="000E04C7">
      <w:pPr>
        <w:spacing w:line="260" w:lineRule="exact"/>
      </w:pPr>
    </w:p>
    <w:bookmarkEnd w:id="20"/>
    <w:p w14:paraId="5956AE52" w14:textId="77777777" w:rsidR="00043A7C" w:rsidRPr="00C13CBB" w:rsidRDefault="00043A7C" w:rsidP="000E04C7">
      <w:pPr>
        <w:pStyle w:val="Odstavekseznama"/>
        <w:spacing w:after="0" w:line="260" w:lineRule="exact"/>
        <w:ind w:left="0"/>
        <w:jc w:val="both"/>
        <w:rPr>
          <w:rFonts w:ascii="Arial" w:hAnsi="Arial" w:cs="Arial"/>
          <w:b/>
          <w:bCs/>
          <w:sz w:val="20"/>
          <w:szCs w:val="20"/>
        </w:rPr>
      </w:pPr>
      <w:r w:rsidRPr="00C13CBB">
        <w:rPr>
          <w:rFonts w:ascii="Arial" w:hAnsi="Arial" w:cs="Arial"/>
          <w:b/>
          <w:bCs/>
          <w:sz w:val="20"/>
          <w:szCs w:val="20"/>
        </w:rPr>
        <w:t>ODGOVOR:</w:t>
      </w:r>
    </w:p>
    <w:p w14:paraId="6D6A7353" w14:textId="77777777" w:rsidR="00043A7C" w:rsidRPr="00043A7C" w:rsidRDefault="00043A7C" w:rsidP="000E04C7">
      <w:pPr>
        <w:spacing w:line="260" w:lineRule="exact"/>
        <w:jc w:val="both"/>
        <w:rPr>
          <w:rFonts w:ascii="Arial" w:hAnsi="Arial" w:cs="Arial"/>
          <w:sz w:val="20"/>
          <w:szCs w:val="20"/>
        </w:rPr>
      </w:pPr>
      <w:r w:rsidRPr="00043A7C">
        <w:rPr>
          <w:rFonts w:ascii="Arial" w:hAnsi="Arial" w:cs="Arial"/>
          <w:sz w:val="20"/>
          <w:szCs w:val="20"/>
        </w:rPr>
        <w:t>Vsak račun, ki se nanaša na davčnega zavezanca (ne zgolj identificiranega za namene DDV, ampak davčnega zavezanca po 5. členu ZDDV-1) mora biti evidentiran posebej. Prodaja končnim potrošnikom se v evidenco obračunanega DDV evidentira z obdobnimi obračuni blagajne, ki lahko zajemajo eno ali več zaključkov blagajne po posameznih blagajniških mestih. Pri blagajniškem poslovanju se podatki v temeljne poslovne knjige in evidenco obračunanega DDV evidentirajo na podlagi obdobnih obračunov blagajne. Knjigovodsko listino torej predstavlja obdobni obračun blagajne. Ta obdobni obračun blagajne je lahko narejen na ravni posameznega blagajniškega mesta ali na ravni prodajnega mesta. Če je narejen na ravni prodajnega mesta, so vanj vključeni obračuni (blagajniški zaključki) vseh njegovih posameznih blagajniških mest. Blagajniške obračune spremljajo oziroma so preko njih dostopne izvirne knjigovodske listine (izdani računi). Dolžina blagajniškega obdobja je odvisna od organizacije dela blagajnikov in števila blagajniških dogodkov v določenem času. Obračuni blagajne se praviloma opravljajo dnevno. Izjema so lahko davčni zavezanci z majhnim obsegom oziroma nerednim poslovanjem, primeroma društva, klubi itd. Navedeno pa ne velja za zgoraj naštete storitve kot npr. telekomunikacijske, komunala, voda, plin, elektrika,….. V evidenco odbit</w:t>
      </w:r>
      <w:r w:rsidR="00C80BE8">
        <w:rPr>
          <w:rFonts w:ascii="Arial" w:hAnsi="Arial" w:cs="Arial"/>
          <w:sz w:val="20"/>
          <w:szCs w:val="20"/>
        </w:rPr>
        <w:t>n</w:t>
      </w:r>
      <w:r w:rsidRPr="00043A7C">
        <w:rPr>
          <w:rFonts w:ascii="Arial" w:hAnsi="Arial" w:cs="Arial"/>
          <w:sz w:val="20"/>
          <w:szCs w:val="20"/>
        </w:rPr>
        <w:t xml:space="preserve">ega DDV se ne evidentirajo prejeti računi davčnih zavezancev, ki niso identificirani za namene DDV. </w:t>
      </w:r>
    </w:p>
    <w:p w14:paraId="27D73ACE" w14:textId="77777777" w:rsidR="00043A7C" w:rsidRDefault="00043A7C" w:rsidP="000E04C7">
      <w:pPr>
        <w:spacing w:line="260" w:lineRule="exact"/>
        <w:jc w:val="both"/>
        <w:rPr>
          <w:rFonts w:ascii="Arial" w:hAnsi="Arial" w:cs="Arial"/>
          <w:sz w:val="20"/>
          <w:szCs w:val="20"/>
        </w:rPr>
      </w:pPr>
    </w:p>
    <w:p w14:paraId="06F7A9DC" w14:textId="77777777" w:rsidR="001E20C3" w:rsidRPr="001E20C3" w:rsidRDefault="00C80BE8" w:rsidP="001E20C3">
      <w:pPr>
        <w:pStyle w:val="Naslov2"/>
        <w:spacing w:before="0" w:after="0" w:line="260" w:lineRule="exact"/>
        <w:jc w:val="both"/>
        <w:rPr>
          <w:rFonts w:ascii="Arial" w:hAnsi="Arial" w:cs="Arial"/>
          <w:sz w:val="20"/>
          <w:szCs w:val="20"/>
        </w:rPr>
      </w:pPr>
      <w:bookmarkStart w:id="22" w:name="_Hlk191015425"/>
      <w:bookmarkStart w:id="23" w:name="_Toc199445056"/>
      <w:r w:rsidRPr="00894A8D">
        <w:rPr>
          <w:rFonts w:ascii="Arial" w:hAnsi="Arial" w:cs="Arial"/>
          <w:sz w:val="20"/>
          <w:szCs w:val="20"/>
        </w:rPr>
        <w:t>1.1</w:t>
      </w:r>
      <w:r w:rsidR="005B492A">
        <w:rPr>
          <w:rFonts w:ascii="Arial" w:hAnsi="Arial" w:cs="Arial"/>
          <w:sz w:val="20"/>
          <w:szCs w:val="20"/>
        </w:rPr>
        <w:t>4</w:t>
      </w:r>
      <w:r w:rsidRPr="00894A8D">
        <w:rPr>
          <w:rFonts w:ascii="Arial" w:hAnsi="Arial" w:cs="Arial"/>
          <w:sz w:val="20"/>
          <w:szCs w:val="20"/>
        </w:rPr>
        <w:t xml:space="preserve"> Če je v evidenci obračunanega DDV lahko izkazan zbir računov (kot je bil posredovan v centralni informacijski sistem) ali je dovolj, če davčni zavezanec zagotavlja npr. Evidenco izdanih računov po posameznih računih iz teh rešitev specializiranih za maloprodajo oz. periodično zaračunavanje storitev in jih predloži FURS-u na zahtevo?</w:t>
      </w:r>
      <w:r w:rsidR="001E20C3">
        <w:rPr>
          <w:rFonts w:ascii="Arial" w:hAnsi="Arial" w:cs="Arial"/>
          <w:sz w:val="20"/>
          <w:szCs w:val="20"/>
        </w:rPr>
        <w:t xml:space="preserve"> </w:t>
      </w:r>
      <w:r w:rsidR="001E20C3" w:rsidRPr="001E20C3">
        <w:rPr>
          <w:rFonts w:ascii="Arial" w:hAnsi="Arial" w:cs="Arial"/>
          <w:sz w:val="20"/>
          <w:szCs w:val="20"/>
        </w:rPr>
        <w:t>(25. 2. 2025)</w:t>
      </w:r>
      <w:bookmarkEnd w:id="23"/>
    </w:p>
    <w:p w14:paraId="663C192A" w14:textId="77777777" w:rsidR="00C80BE8" w:rsidRPr="00894A8D" w:rsidRDefault="00C80BE8" w:rsidP="009D6DD8"/>
    <w:bookmarkEnd w:id="22"/>
    <w:p w14:paraId="2A9E3B99" w14:textId="77777777" w:rsidR="00C80BE8" w:rsidRPr="00894A8D" w:rsidRDefault="00C80BE8" w:rsidP="009D6DD8"/>
    <w:p w14:paraId="1361202C" w14:textId="77777777" w:rsidR="00C80BE8" w:rsidRPr="00C13CBB" w:rsidRDefault="00C80BE8" w:rsidP="000E04C7">
      <w:pPr>
        <w:pStyle w:val="Odstavekseznama"/>
        <w:spacing w:after="0" w:line="260" w:lineRule="exact"/>
        <w:ind w:left="0"/>
        <w:jc w:val="both"/>
        <w:rPr>
          <w:rFonts w:ascii="Arial" w:hAnsi="Arial" w:cs="Arial"/>
          <w:b/>
          <w:bCs/>
          <w:sz w:val="20"/>
          <w:szCs w:val="20"/>
        </w:rPr>
      </w:pPr>
      <w:bookmarkStart w:id="24" w:name="_Hlk191015821"/>
      <w:r w:rsidRPr="00C13CBB">
        <w:rPr>
          <w:rFonts w:ascii="Arial" w:hAnsi="Arial" w:cs="Arial"/>
          <w:b/>
          <w:bCs/>
          <w:sz w:val="20"/>
          <w:szCs w:val="20"/>
        </w:rPr>
        <w:t>ODGOVOR:</w:t>
      </w:r>
    </w:p>
    <w:p w14:paraId="101BE552" w14:textId="77777777" w:rsidR="00043A7C" w:rsidRDefault="00043A7C" w:rsidP="000E04C7">
      <w:pPr>
        <w:spacing w:line="260" w:lineRule="exact"/>
        <w:jc w:val="both"/>
        <w:rPr>
          <w:rFonts w:ascii="Arial" w:hAnsi="Arial" w:cs="Arial"/>
          <w:sz w:val="20"/>
          <w:szCs w:val="20"/>
        </w:rPr>
      </w:pPr>
      <w:r w:rsidRPr="00043A7C">
        <w:rPr>
          <w:rFonts w:ascii="Arial" w:hAnsi="Arial" w:cs="Arial"/>
          <w:sz w:val="20"/>
          <w:szCs w:val="20"/>
        </w:rPr>
        <w:lastRenderedPageBreak/>
        <w:t xml:space="preserve">Izdani računi, če so zajeti v obdobnem obračunu blagajne, se pri oddaji evidenc ne pošiljajo na FURS in se lahko predložijo na zahtevo v davčnem postopku nadzora. V </w:t>
      </w:r>
      <w:r w:rsidR="00C80BE8">
        <w:rPr>
          <w:rFonts w:ascii="Arial" w:hAnsi="Arial" w:cs="Arial"/>
          <w:sz w:val="20"/>
          <w:szCs w:val="20"/>
        </w:rPr>
        <w:t xml:space="preserve">evidenco obračunanega DDV </w:t>
      </w:r>
      <w:r w:rsidRPr="00043A7C">
        <w:rPr>
          <w:rFonts w:ascii="Arial" w:hAnsi="Arial" w:cs="Arial"/>
          <w:sz w:val="20"/>
          <w:szCs w:val="20"/>
        </w:rPr>
        <w:t>se bo vedno vpisal obdobni obračun blagajne in to se bo posredovalo FURS, posamezni računi pa na zahtevo.</w:t>
      </w:r>
    </w:p>
    <w:p w14:paraId="19392A25" w14:textId="77777777" w:rsidR="000E04C7" w:rsidRDefault="000E04C7" w:rsidP="000E04C7">
      <w:pPr>
        <w:spacing w:line="260" w:lineRule="exact"/>
        <w:jc w:val="both"/>
        <w:rPr>
          <w:rFonts w:ascii="Arial" w:hAnsi="Arial" w:cs="Arial"/>
          <w:sz w:val="20"/>
          <w:szCs w:val="20"/>
        </w:rPr>
      </w:pPr>
      <w:bookmarkStart w:id="25" w:name="_Hlk192751286"/>
    </w:p>
    <w:p w14:paraId="41129F7D" w14:textId="77777777" w:rsidR="001E20C3" w:rsidRPr="001E20C3" w:rsidRDefault="00C80BE8" w:rsidP="001E20C3">
      <w:pPr>
        <w:pStyle w:val="Naslov2"/>
        <w:spacing w:before="0" w:after="0" w:line="260" w:lineRule="exact"/>
        <w:jc w:val="both"/>
        <w:rPr>
          <w:rFonts w:ascii="Arial" w:hAnsi="Arial" w:cs="Arial"/>
          <w:sz w:val="20"/>
          <w:szCs w:val="20"/>
        </w:rPr>
      </w:pPr>
      <w:bookmarkStart w:id="26" w:name="_Hlk192506794"/>
      <w:bookmarkStart w:id="27" w:name="_Toc199445057"/>
      <w:bookmarkEnd w:id="24"/>
      <w:r w:rsidRPr="00894A8D">
        <w:rPr>
          <w:rFonts w:ascii="Arial" w:hAnsi="Arial" w:cs="Arial"/>
          <w:sz w:val="20"/>
          <w:szCs w:val="20"/>
        </w:rPr>
        <w:t>1.1</w:t>
      </w:r>
      <w:r w:rsidR="005B492A">
        <w:rPr>
          <w:rFonts w:ascii="Arial" w:hAnsi="Arial" w:cs="Arial"/>
          <w:sz w:val="20"/>
          <w:szCs w:val="20"/>
        </w:rPr>
        <w:t>5</w:t>
      </w:r>
      <w:r w:rsidRPr="00894A8D">
        <w:rPr>
          <w:rFonts w:ascii="Arial" w:hAnsi="Arial" w:cs="Arial"/>
          <w:sz w:val="20"/>
          <w:szCs w:val="20"/>
        </w:rPr>
        <w:t xml:space="preserve"> </w:t>
      </w:r>
      <w:r w:rsidR="005B492A">
        <w:rPr>
          <w:rFonts w:ascii="Arial" w:hAnsi="Arial" w:cs="Arial"/>
          <w:sz w:val="20"/>
          <w:szCs w:val="20"/>
        </w:rPr>
        <w:t>A</w:t>
      </w:r>
      <w:r w:rsidRPr="00894A8D">
        <w:rPr>
          <w:rFonts w:ascii="Arial" w:hAnsi="Arial" w:cs="Arial"/>
          <w:sz w:val="20"/>
          <w:szCs w:val="20"/>
        </w:rPr>
        <w:t xml:space="preserve">li bo rešitev Servisa sprejema knjige (Metode za delo s knjigami računov - /api/v1/InvoiceBook?) omogočala sprejem podatkov o </w:t>
      </w:r>
      <w:r w:rsidR="00894A8D" w:rsidRPr="00894A8D">
        <w:rPr>
          <w:rFonts w:ascii="Arial" w:hAnsi="Arial" w:cs="Arial"/>
          <w:sz w:val="20"/>
          <w:szCs w:val="20"/>
        </w:rPr>
        <w:t>evidenci obračunanega DDV</w:t>
      </w:r>
      <w:r w:rsidRPr="00894A8D">
        <w:rPr>
          <w:rFonts w:ascii="Arial" w:hAnsi="Arial" w:cs="Arial"/>
          <w:sz w:val="20"/>
          <w:szCs w:val="20"/>
        </w:rPr>
        <w:t xml:space="preserve"> oz. </w:t>
      </w:r>
      <w:r w:rsidR="00894A8D" w:rsidRPr="00894A8D">
        <w:rPr>
          <w:rFonts w:ascii="Arial" w:hAnsi="Arial" w:cs="Arial"/>
          <w:sz w:val="20"/>
          <w:szCs w:val="20"/>
        </w:rPr>
        <w:t>evidenci odbitnega DDV</w:t>
      </w:r>
      <w:r w:rsidRPr="00894A8D">
        <w:rPr>
          <w:rFonts w:ascii="Arial" w:hAnsi="Arial" w:cs="Arial"/>
          <w:sz w:val="20"/>
          <w:szCs w:val="20"/>
        </w:rPr>
        <w:t xml:space="preserve"> iz večih datotek, npr. </w:t>
      </w:r>
      <w:r w:rsidR="00894A8D" w:rsidRPr="00894A8D">
        <w:rPr>
          <w:rFonts w:ascii="Arial" w:hAnsi="Arial" w:cs="Arial"/>
          <w:sz w:val="20"/>
          <w:szCs w:val="20"/>
        </w:rPr>
        <w:t>n</w:t>
      </w:r>
      <w:r w:rsidRPr="00894A8D">
        <w:rPr>
          <w:rFonts w:ascii="Arial" w:hAnsi="Arial" w:cs="Arial"/>
          <w:sz w:val="20"/>
          <w:szCs w:val="20"/>
        </w:rPr>
        <w:t xml:space="preserve">a način, da bo davčni zavezanec lahko npr. </w:t>
      </w:r>
      <w:r w:rsidR="00894A8D" w:rsidRPr="00894A8D">
        <w:rPr>
          <w:rFonts w:ascii="Arial" w:hAnsi="Arial" w:cs="Arial"/>
          <w:sz w:val="20"/>
          <w:szCs w:val="20"/>
        </w:rPr>
        <w:t>p</w:t>
      </w:r>
      <w:r w:rsidRPr="00894A8D">
        <w:rPr>
          <w:rFonts w:ascii="Arial" w:hAnsi="Arial" w:cs="Arial"/>
          <w:sz w:val="20"/>
          <w:szCs w:val="20"/>
        </w:rPr>
        <w:t>ripravil in posredoval podatke o računih iz različnih informacijskih sistemov ločeno na FURS (in ne vse v eni datoteki</w:t>
      </w:r>
      <w:r w:rsidR="00894A8D" w:rsidRPr="00894A8D">
        <w:rPr>
          <w:rFonts w:ascii="Arial" w:hAnsi="Arial" w:cs="Arial"/>
          <w:sz w:val="20"/>
          <w:szCs w:val="20"/>
        </w:rPr>
        <w:t>)?</w:t>
      </w:r>
      <w:r w:rsidR="001E20C3">
        <w:rPr>
          <w:rFonts w:ascii="Arial" w:hAnsi="Arial" w:cs="Arial"/>
          <w:sz w:val="20"/>
          <w:szCs w:val="20"/>
        </w:rPr>
        <w:t xml:space="preserve"> </w:t>
      </w:r>
      <w:r w:rsidR="001E20C3" w:rsidRPr="001E20C3">
        <w:rPr>
          <w:rFonts w:ascii="Arial" w:hAnsi="Arial" w:cs="Arial"/>
          <w:sz w:val="20"/>
          <w:szCs w:val="20"/>
        </w:rPr>
        <w:t>(25. 2. 2025)</w:t>
      </w:r>
      <w:bookmarkEnd w:id="27"/>
    </w:p>
    <w:p w14:paraId="027D5448" w14:textId="77777777" w:rsidR="00C80BE8" w:rsidRPr="00894A8D" w:rsidRDefault="00C80BE8" w:rsidP="009D6DD8"/>
    <w:bookmarkEnd w:id="25"/>
    <w:bookmarkEnd w:id="26"/>
    <w:p w14:paraId="1D1707C7" w14:textId="77777777" w:rsidR="000E60B2" w:rsidRDefault="000E60B2" w:rsidP="000E04C7">
      <w:pPr>
        <w:pStyle w:val="Odstavekseznama"/>
        <w:spacing w:after="0" w:line="260" w:lineRule="exact"/>
        <w:ind w:left="0"/>
        <w:jc w:val="both"/>
        <w:rPr>
          <w:rFonts w:ascii="Arial" w:hAnsi="Arial" w:cs="Arial"/>
          <w:b/>
          <w:bCs/>
          <w:sz w:val="20"/>
          <w:szCs w:val="20"/>
        </w:rPr>
      </w:pPr>
    </w:p>
    <w:p w14:paraId="17922AEC" w14:textId="77777777" w:rsidR="00894A8D" w:rsidRPr="00C13CBB" w:rsidRDefault="00894A8D" w:rsidP="000E04C7">
      <w:pPr>
        <w:pStyle w:val="Odstavekseznama"/>
        <w:spacing w:after="0" w:line="260" w:lineRule="exact"/>
        <w:ind w:left="0"/>
        <w:jc w:val="both"/>
        <w:rPr>
          <w:rFonts w:ascii="Arial" w:hAnsi="Arial" w:cs="Arial"/>
          <w:b/>
          <w:bCs/>
          <w:sz w:val="20"/>
          <w:szCs w:val="20"/>
        </w:rPr>
      </w:pPr>
      <w:r w:rsidRPr="00C13CBB">
        <w:rPr>
          <w:rFonts w:ascii="Arial" w:hAnsi="Arial" w:cs="Arial"/>
          <w:b/>
          <w:bCs/>
          <w:sz w:val="20"/>
          <w:szCs w:val="20"/>
        </w:rPr>
        <w:t>ODGOVOR:</w:t>
      </w:r>
    </w:p>
    <w:p w14:paraId="5D85711B" w14:textId="77777777" w:rsidR="00894A8D" w:rsidRPr="00894A8D" w:rsidRDefault="00894A8D" w:rsidP="000E04C7">
      <w:pPr>
        <w:spacing w:line="260" w:lineRule="exact"/>
        <w:jc w:val="both"/>
        <w:rPr>
          <w:rFonts w:ascii="Arial" w:hAnsi="Arial" w:cs="Arial"/>
          <w:sz w:val="20"/>
          <w:szCs w:val="20"/>
        </w:rPr>
      </w:pPr>
      <w:r w:rsidRPr="00894A8D">
        <w:rPr>
          <w:rFonts w:ascii="Arial" w:hAnsi="Arial" w:cs="Arial"/>
          <w:sz w:val="20"/>
          <w:szCs w:val="20"/>
        </w:rPr>
        <w:t xml:space="preserve">Podatke iz </w:t>
      </w:r>
      <w:r>
        <w:rPr>
          <w:rFonts w:ascii="Arial" w:hAnsi="Arial" w:cs="Arial"/>
          <w:sz w:val="20"/>
          <w:szCs w:val="20"/>
        </w:rPr>
        <w:t xml:space="preserve">evidence obračunanega DDV </w:t>
      </w:r>
      <w:r w:rsidRPr="00894A8D">
        <w:rPr>
          <w:rFonts w:ascii="Arial" w:hAnsi="Arial" w:cs="Arial"/>
          <w:sz w:val="20"/>
          <w:szCs w:val="20"/>
        </w:rPr>
        <w:t xml:space="preserve">in </w:t>
      </w:r>
      <w:r>
        <w:rPr>
          <w:rFonts w:ascii="Arial" w:hAnsi="Arial" w:cs="Arial"/>
          <w:sz w:val="20"/>
          <w:szCs w:val="20"/>
        </w:rPr>
        <w:t>evidence odbitnega DDV</w:t>
      </w:r>
      <w:r w:rsidRPr="00894A8D">
        <w:rPr>
          <w:rFonts w:ascii="Arial" w:hAnsi="Arial" w:cs="Arial"/>
          <w:sz w:val="20"/>
          <w:szCs w:val="20"/>
        </w:rPr>
        <w:t xml:space="preserve"> za določeno </w:t>
      </w:r>
      <w:r>
        <w:rPr>
          <w:rFonts w:ascii="Arial" w:hAnsi="Arial" w:cs="Arial"/>
          <w:sz w:val="20"/>
          <w:szCs w:val="20"/>
        </w:rPr>
        <w:t xml:space="preserve">davčno </w:t>
      </w:r>
      <w:r w:rsidRPr="00894A8D">
        <w:rPr>
          <w:rFonts w:ascii="Arial" w:hAnsi="Arial" w:cs="Arial"/>
          <w:sz w:val="20"/>
          <w:szCs w:val="20"/>
        </w:rPr>
        <w:t>obdobje je treba poslati na FURS v eni datoteki. Zadnja poslana verzija bo upoštevana kot veljavna.</w:t>
      </w:r>
    </w:p>
    <w:p w14:paraId="6350FCB0" w14:textId="77777777" w:rsidR="00894A8D" w:rsidRDefault="00894A8D" w:rsidP="000E04C7">
      <w:pPr>
        <w:spacing w:line="260" w:lineRule="exact"/>
        <w:jc w:val="both"/>
        <w:rPr>
          <w:rFonts w:ascii="Arial" w:hAnsi="Arial" w:cs="Arial"/>
          <w:sz w:val="20"/>
          <w:szCs w:val="20"/>
        </w:rPr>
      </w:pPr>
    </w:p>
    <w:p w14:paraId="34FACAA6" w14:textId="77777777" w:rsidR="0084361F" w:rsidRPr="003261EE" w:rsidRDefault="0084361F" w:rsidP="009574BB">
      <w:pPr>
        <w:pStyle w:val="Naslov2"/>
        <w:jc w:val="both"/>
        <w:rPr>
          <w:rFonts w:ascii="Arial" w:hAnsi="Arial" w:cs="Arial"/>
          <w:sz w:val="20"/>
          <w:szCs w:val="20"/>
        </w:rPr>
      </w:pPr>
      <w:bookmarkStart w:id="28" w:name="_Hlk192507119"/>
      <w:bookmarkStart w:id="29" w:name="_Toc199445058"/>
      <w:r w:rsidRPr="003261EE">
        <w:rPr>
          <w:rFonts w:ascii="Arial" w:hAnsi="Arial" w:cs="Arial"/>
          <w:sz w:val="20"/>
          <w:szCs w:val="20"/>
        </w:rPr>
        <w:t>1.16 V povezavi z navodili za spletni servis za sprejem evidenc ter enkratno prijavo s protokolom OAuth me zanima, kako pridobim identifikator klienta?</w:t>
      </w:r>
      <w:r w:rsidR="001E20C3" w:rsidRPr="003261EE">
        <w:rPr>
          <w:rFonts w:ascii="Arial" w:hAnsi="Arial" w:cs="Arial"/>
          <w:sz w:val="20"/>
          <w:szCs w:val="20"/>
        </w:rPr>
        <w:t xml:space="preserve"> (13. 3.2025)</w:t>
      </w:r>
      <w:bookmarkEnd w:id="29"/>
    </w:p>
    <w:bookmarkEnd w:id="28"/>
    <w:p w14:paraId="143D0C90" w14:textId="77777777" w:rsidR="0084361F" w:rsidRPr="003261EE" w:rsidRDefault="0084361F" w:rsidP="0084361F">
      <w:pPr>
        <w:spacing w:line="260" w:lineRule="exact"/>
        <w:jc w:val="both"/>
        <w:rPr>
          <w:rFonts w:ascii="Arial" w:hAnsi="Arial" w:cs="Arial"/>
          <w:sz w:val="20"/>
          <w:szCs w:val="20"/>
        </w:rPr>
      </w:pPr>
    </w:p>
    <w:p w14:paraId="0517A404" w14:textId="77777777" w:rsidR="0084361F" w:rsidRPr="003261EE" w:rsidRDefault="0084361F" w:rsidP="0084361F">
      <w:pPr>
        <w:spacing w:line="260" w:lineRule="exact"/>
        <w:jc w:val="both"/>
        <w:rPr>
          <w:rFonts w:ascii="Arial" w:hAnsi="Arial" w:cs="Arial"/>
          <w:b/>
          <w:bCs/>
          <w:sz w:val="20"/>
          <w:szCs w:val="20"/>
        </w:rPr>
      </w:pPr>
      <w:r w:rsidRPr="003261EE">
        <w:rPr>
          <w:rFonts w:ascii="Arial" w:hAnsi="Arial" w:cs="Arial"/>
          <w:b/>
          <w:bCs/>
          <w:sz w:val="20"/>
          <w:szCs w:val="20"/>
        </w:rPr>
        <w:t>ODGOVOR:</w:t>
      </w:r>
    </w:p>
    <w:p w14:paraId="76FBEDAA" w14:textId="74538746" w:rsidR="00D47638" w:rsidRPr="003261EE" w:rsidRDefault="00D47638" w:rsidP="00D47638">
      <w:pPr>
        <w:spacing w:line="260" w:lineRule="exact"/>
        <w:jc w:val="both"/>
        <w:rPr>
          <w:rFonts w:ascii="Arial" w:hAnsi="Arial" w:cs="Arial"/>
          <w:sz w:val="20"/>
          <w:szCs w:val="20"/>
        </w:rPr>
      </w:pPr>
      <w:r w:rsidRPr="003261EE">
        <w:rPr>
          <w:rFonts w:ascii="Arial" w:hAnsi="Arial" w:cs="Arial"/>
          <w:sz w:val="20"/>
          <w:szCs w:val="20"/>
        </w:rPr>
        <w:t xml:space="preserve">Za uporabo OAuth storitev eDavkov mora FURS najprej registrirati vašo aplikacijo. Zato morate na </w:t>
      </w:r>
      <w:hyperlink r:id="rId19" w:history="1">
        <w:r w:rsidRPr="003261EE">
          <w:rPr>
            <w:rStyle w:val="Hiperpovezava"/>
            <w:rFonts w:ascii="Arial" w:hAnsi="Arial" w:cs="Arial"/>
            <w:color w:val="auto"/>
            <w:sz w:val="20"/>
            <w:szCs w:val="20"/>
          </w:rPr>
          <w:t>sd.fu@gov.si</w:t>
        </w:r>
      </w:hyperlink>
      <w:r w:rsidRPr="003261EE">
        <w:rPr>
          <w:rFonts w:ascii="Arial" w:hAnsi="Arial" w:cs="Arial"/>
          <w:sz w:val="20"/>
          <w:szCs w:val="20"/>
        </w:rPr>
        <w:t xml:space="preserve"> poslati URL, na katerega bo preusmerjen uporabnik po uspešni prijavi na eDavkih, da bo lahko FURS opravil registracijo. Po registraciji vaše aplikacije vam bo FURS poslal parametre za OAuth (client_id, client_secret in redirect_uri).</w:t>
      </w:r>
    </w:p>
    <w:p w14:paraId="39D98626" w14:textId="77777777" w:rsidR="0084361F" w:rsidRPr="003261EE" w:rsidRDefault="0084361F" w:rsidP="000E04C7">
      <w:pPr>
        <w:spacing w:line="260" w:lineRule="exact"/>
        <w:jc w:val="both"/>
        <w:rPr>
          <w:rFonts w:ascii="Arial" w:hAnsi="Arial" w:cs="Arial"/>
          <w:sz w:val="20"/>
          <w:szCs w:val="20"/>
        </w:rPr>
      </w:pPr>
    </w:p>
    <w:p w14:paraId="68FC2F27" w14:textId="77777777" w:rsidR="0084361F" w:rsidRPr="003261EE" w:rsidRDefault="0084361F" w:rsidP="009574BB">
      <w:pPr>
        <w:pStyle w:val="Naslov2"/>
        <w:rPr>
          <w:rFonts w:ascii="Arial" w:hAnsi="Arial" w:cs="Arial"/>
          <w:sz w:val="20"/>
          <w:szCs w:val="20"/>
        </w:rPr>
      </w:pPr>
      <w:bookmarkStart w:id="30" w:name="_Toc199445059"/>
      <w:r w:rsidRPr="003261EE">
        <w:rPr>
          <w:rFonts w:ascii="Arial" w:hAnsi="Arial" w:cs="Arial"/>
          <w:sz w:val="20"/>
          <w:szCs w:val="20"/>
        </w:rPr>
        <w:t>1.17 Ali se pri spletnem servisu za dostavo evidenc lahko uporabi kakšen testni certifikat za namene testiranja?</w:t>
      </w:r>
      <w:r w:rsidR="001E20C3" w:rsidRPr="003261EE">
        <w:rPr>
          <w:rFonts w:ascii="Arial" w:hAnsi="Arial" w:cs="Arial"/>
          <w:sz w:val="20"/>
          <w:szCs w:val="20"/>
        </w:rPr>
        <w:t xml:space="preserve"> (13. 3. 2025)</w:t>
      </w:r>
      <w:bookmarkEnd w:id="30"/>
    </w:p>
    <w:p w14:paraId="2DA9D2B8" w14:textId="77777777" w:rsidR="0084361F" w:rsidRPr="003261EE" w:rsidRDefault="0084361F" w:rsidP="0084361F">
      <w:pPr>
        <w:spacing w:line="260" w:lineRule="exact"/>
        <w:jc w:val="both"/>
        <w:rPr>
          <w:rFonts w:ascii="Arial" w:hAnsi="Arial" w:cs="Arial"/>
          <w:sz w:val="20"/>
          <w:szCs w:val="20"/>
        </w:rPr>
      </w:pPr>
    </w:p>
    <w:p w14:paraId="6705B7BB" w14:textId="77777777" w:rsidR="0084361F" w:rsidRPr="003261EE" w:rsidRDefault="00884025" w:rsidP="0084361F">
      <w:pPr>
        <w:spacing w:line="260" w:lineRule="exact"/>
        <w:jc w:val="both"/>
        <w:rPr>
          <w:rFonts w:ascii="Arial" w:hAnsi="Arial" w:cs="Arial"/>
          <w:b/>
          <w:bCs/>
          <w:sz w:val="20"/>
          <w:szCs w:val="20"/>
        </w:rPr>
      </w:pPr>
      <w:r w:rsidRPr="003261EE">
        <w:rPr>
          <w:rFonts w:ascii="Arial" w:hAnsi="Arial" w:cs="Arial"/>
          <w:b/>
          <w:bCs/>
          <w:sz w:val="20"/>
          <w:szCs w:val="20"/>
        </w:rPr>
        <w:t>ODGOVOR</w:t>
      </w:r>
      <w:r w:rsidR="0084361F" w:rsidRPr="003261EE">
        <w:rPr>
          <w:rFonts w:ascii="Arial" w:hAnsi="Arial" w:cs="Arial"/>
          <w:b/>
          <w:bCs/>
          <w:sz w:val="20"/>
          <w:szCs w:val="20"/>
        </w:rPr>
        <w:t>:</w:t>
      </w:r>
    </w:p>
    <w:p w14:paraId="6166676F" w14:textId="77777777" w:rsidR="0084361F" w:rsidRPr="003261EE" w:rsidRDefault="0084361F" w:rsidP="0084361F">
      <w:pPr>
        <w:spacing w:line="260" w:lineRule="exact"/>
        <w:jc w:val="both"/>
        <w:rPr>
          <w:rFonts w:ascii="Arial" w:hAnsi="Arial" w:cs="Arial"/>
          <w:sz w:val="20"/>
          <w:szCs w:val="20"/>
        </w:rPr>
      </w:pPr>
      <w:r w:rsidRPr="003261EE">
        <w:rPr>
          <w:rFonts w:ascii="Arial" w:hAnsi="Arial" w:cs="Arial"/>
          <w:sz w:val="20"/>
          <w:szCs w:val="20"/>
        </w:rPr>
        <w:t xml:space="preserve">Za namene testiranja na Beta eDavkih </w:t>
      </w:r>
      <w:r w:rsidR="00884025" w:rsidRPr="003261EE">
        <w:rPr>
          <w:rFonts w:ascii="Arial" w:hAnsi="Arial" w:cs="Arial"/>
          <w:sz w:val="20"/>
          <w:szCs w:val="20"/>
        </w:rPr>
        <w:t xml:space="preserve">se </w:t>
      </w:r>
      <w:r w:rsidRPr="003261EE">
        <w:rPr>
          <w:rFonts w:ascii="Arial" w:hAnsi="Arial" w:cs="Arial"/>
          <w:sz w:val="20"/>
          <w:szCs w:val="20"/>
        </w:rPr>
        <w:t>uporabi produkcijski certifikat.</w:t>
      </w:r>
    </w:p>
    <w:p w14:paraId="309AF9BF" w14:textId="77777777" w:rsidR="0084361F" w:rsidRPr="003261EE" w:rsidRDefault="0084361F" w:rsidP="009574BB">
      <w:pPr>
        <w:spacing w:line="260" w:lineRule="exact"/>
        <w:rPr>
          <w:rFonts w:ascii="Arial" w:hAnsi="Arial" w:cs="Arial"/>
          <w:sz w:val="20"/>
          <w:szCs w:val="20"/>
        </w:rPr>
      </w:pPr>
    </w:p>
    <w:p w14:paraId="446BE7DB" w14:textId="77777777" w:rsidR="004B2AA4" w:rsidRPr="003261EE" w:rsidRDefault="004B2AA4" w:rsidP="009574BB">
      <w:pPr>
        <w:pStyle w:val="Naslov2"/>
        <w:jc w:val="both"/>
        <w:rPr>
          <w:rFonts w:ascii="Arial" w:hAnsi="Arial" w:cs="Arial"/>
          <w:sz w:val="20"/>
          <w:szCs w:val="20"/>
        </w:rPr>
      </w:pPr>
      <w:bookmarkStart w:id="31" w:name="_Toc199445060"/>
      <w:r w:rsidRPr="003261EE">
        <w:rPr>
          <w:rFonts w:ascii="Arial" w:hAnsi="Arial" w:cs="Arial"/>
          <w:sz w:val="20"/>
          <w:szCs w:val="20"/>
        </w:rPr>
        <w:t xml:space="preserve">1.18 Kako predložim evidenci, če mi je davčni organ </w:t>
      </w:r>
      <w:r w:rsidR="00246D4C" w:rsidRPr="003261EE">
        <w:rPr>
          <w:rFonts w:ascii="Arial" w:hAnsi="Arial" w:cs="Arial"/>
          <w:sz w:val="20"/>
          <w:szCs w:val="20"/>
        </w:rPr>
        <w:t>izdal sklep o predložitvi obračuna DDV na podlagi 88.a člena</w:t>
      </w:r>
      <w:r w:rsidR="00702AE7" w:rsidRPr="003261EE">
        <w:rPr>
          <w:rFonts w:ascii="Arial" w:hAnsi="Arial" w:cs="Arial"/>
          <w:sz w:val="20"/>
          <w:szCs w:val="20"/>
        </w:rPr>
        <w:t xml:space="preserve"> (npr. imamo trimesečno davčno obodbje, po sklepu moram predložiti obračun DDV za januar </w:t>
      </w:r>
      <w:r w:rsidR="008A4A06" w:rsidRPr="003261EE">
        <w:rPr>
          <w:rFonts w:ascii="Arial" w:hAnsi="Arial" w:cs="Arial"/>
          <w:sz w:val="20"/>
          <w:szCs w:val="20"/>
        </w:rPr>
        <w:t>LLLL</w:t>
      </w:r>
      <w:r w:rsidR="00702AE7" w:rsidRPr="003261EE">
        <w:rPr>
          <w:rFonts w:ascii="Arial" w:hAnsi="Arial" w:cs="Arial"/>
          <w:sz w:val="20"/>
          <w:szCs w:val="20"/>
        </w:rPr>
        <w:t>)</w:t>
      </w:r>
      <w:r w:rsidR="001E20C3" w:rsidRPr="003261EE">
        <w:rPr>
          <w:rFonts w:ascii="Arial" w:hAnsi="Arial" w:cs="Arial"/>
          <w:sz w:val="20"/>
          <w:szCs w:val="20"/>
        </w:rPr>
        <w:t>? (13. 3. 2025)</w:t>
      </w:r>
      <w:bookmarkEnd w:id="31"/>
    </w:p>
    <w:p w14:paraId="7AAAA3BB" w14:textId="77777777" w:rsidR="00246D4C" w:rsidRDefault="00246D4C" w:rsidP="004B2AA4">
      <w:pPr>
        <w:spacing w:line="260" w:lineRule="exact"/>
        <w:jc w:val="both"/>
        <w:rPr>
          <w:rFonts w:ascii="Arial" w:hAnsi="Arial" w:cs="Arial"/>
          <w:b/>
          <w:bCs/>
          <w:iCs/>
          <w:sz w:val="20"/>
          <w:szCs w:val="20"/>
        </w:rPr>
      </w:pPr>
    </w:p>
    <w:p w14:paraId="7F5841B4" w14:textId="77777777" w:rsidR="00E630FB" w:rsidRPr="003261EE" w:rsidRDefault="00E630FB" w:rsidP="00E630FB">
      <w:pPr>
        <w:spacing w:line="260" w:lineRule="exact"/>
        <w:jc w:val="both"/>
        <w:rPr>
          <w:rFonts w:ascii="Arial" w:hAnsi="Arial" w:cs="Arial"/>
          <w:b/>
          <w:bCs/>
          <w:sz w:val="20"/>
          <w:szCs w:val="20"/>
        </w:rPr>
      </w:pPr>
      <w:r w:rsidRPr="003261EE">
        <w:rPr>
          <w:rFonts w:ascii="Arial" w:hAnsi="Arial" w:cs="Arial"/>
          <w:b/>
          <w:bCs/>
          <w:sz w:val="20"/>
          <w:szCs w:val="20"/>
        </w:rPr>
        <w:t>ODGOVOR:</w:t>
      </w:r>
    </w:p>
    <w:p w14:paraId="77DD917F" w14:textId="77777777" w:rsidR="00702AE7" w:rsidRPr="003261EE" w:rsidRDefault="00702AE7" w:rsidP="00702AE7">
      <w:pPr>
        <w:spacing w:line="260" w:lineRule="exact"/>
        <w:jc w:val="both"/>
        <w:rPr>
          <w:rFonts w:ascii="Arial" w:hAnsi="Arial" w:cs="Arial"/>
          <w:sz w:val="20"/>
          <w:szCs w:val="20"/>
        </w:rPr>
      </w:pPr>
      <w:r w:rsidRPr="003261EE">
        <w:rPr>
          <w:rFonts w:ascii="Arial" w:hAnsi="Arial" w:cs="Arial"/>
          <w:sz w:val="20"/>
          <w:szCs w:val="20"/>
        </w:rPr>
        <w:t>Na podlagi 88.a člena ZDDV-1 mora davčni zavezanec predložiti obračun DDV za davčno obodbje in v roku, ki ga s sklepom določi davčni organ. Tak davčni zavezanec mora predložiti evidenci:</w:t>
      </w:r>
    </w:p>
    <w:p w14:paraId="0A239FC3" w14:textId="77777777" w:rsidR="00702AE7" w:rsidRPr="003261EE" w:rsidRDefault="00702AE7" w:rsidP="00702AE7">
      <w:pPr>
        <w:numPr>
          <w:ilvl w:val="0"/>
          <w:numId w:val="35"/>
        </w:numPr>
        <w:spacing w:line="260" w:lineRule="exact"/>
        <w:jc w:val="both"/>
        <w:rPr>
          <w:rFonts w:ascii="Arial" w:hAnsi="Arial" w:cs="Arial"/>
          <w:sz w:val="20"/>
          <w:szCs w:val="20"/>
        </w:rPr>
      </w:pPr>
      <w:r w:rsidRPr="003261EE">
        <w:rPr>
          <w:rFonts w:ascii="Arial" w:hAnsi="Arial" w:cs="Arial"/>
          <w:sz w:val="20"/>
          <w:szCs w:val="20"/>
        </w:rPr>
        <w:t>za obdobje</w:t>
      </w:r>
      <w:r w:rsidR="008A4A06" w:rsidRPr="003261EE">
        <w:rPr>
          <w:rFonts w:ascii="Arial" w:hAnsi="Arial" w:cs="Arial"/>
          <w:sz w:val="20"/>
          <w:szCs w:val="20"/>
        </w:rPr>
        <w:t>,</w:t>
      </w:r>
      <w:r w:rsidRPr="003261EE">
        <w:rPr>
          <w:rFonts w:ascii="Arial" w:hAnsi="Arial" w:cs="Arial"/>
          <w:sz w:val="20"/>
          <w:szCs w:val="20"/>
        </w:rPr>
        <w:t xml:space="preserve"> določen</w:t>
      </w:r>
      <w:r w:rsidR="004166AF" w:rsidRPr="003261EE">
        <w:rPr>
          <w:rFonts w:ascii="Arial" w:hAnsi="Arial" w:cs="Arial"/>
          <w:sz w:val="20"/>
          <w:szCs w:val="20"/>
        </w:rPr>
        <w:t>o</w:t>
      </w:r>
      <w:r w:rsidRPr="003261EE">
        <w:rPr>
          <w:rFonts w:ascii="Arial" w:hAnsi="Arial" w:cs="Arial"/>
          <w:sz w:val="20"/>
          <w:szCs w:val="20"/>
        </w:rPr>
        <w:t xml:space="preserve"> v sklepu davčnega organa (v konkretnem primeru od 1. 1. do 31. 1. </w:t>
      </w:r>
      <w:r w:rsidR="008A4A06" w:rsidRPr="003261EE">
        <w:rPr>
          <w:rFonts w:ascii="Arial" w:hAnsi="Arial" w:cs="Arial"/>
          <w:sz w:val="20"/>
          <w:szCs w:val="20"/>
        </w:rPr>
        <w:t>LLLL</w:t>
      </w:r>
      <w:r w:rsidRPr="003261EE">
        <w:rPr>
          <w:rFonts w:ascii="Arial" w:hAnsi="Arial" w:cs="Arial"/>
          <w:sz w:val="20"/>
          <w:szCs w:val="20"/>
        </w:rPr>
        <w:t>)</w:t>
      </w:r>
      <w:r w:rsidR="00F56098" w:rsidRPr="003261EE">
        <w:rPr>
          <w:rFonts w:ascii="Arial" w:hAnsi="Arial" w:cs="Arial"/>
          <w:sz w:val="20"/>
          <w:szCs w:val="20"/>
        </w:rPr>
        <w:t xml:space="preserve">  v polju »OBDOBJE_OD« (Datum začetka obdobja poročanja) navede</w:t>
      </w:r>
      <w:r w:rsidR="00D056FC" w:rsidRPr="003261EE">
        <w:rPr>
          <w:rFonts w:ascii="Arial" w:hAnsi="Arial" w:cs="Arial"/>
          <w:sz w:val="20"/>
          <w:szCs w:val="20"/>
        </w:rPr>
        <w:t xml:space="preserve"> datum</w:t>
      </w:r>
      <w:r w:rsidR="00F56098" w:rsidRPr="003261EE">
        <w:rPr>
          <w:rFonts w:ascii="Arial" w:hAnsi="Arial" w:cs="Arial"/>
          <w:sz w:val="20"/>
          <w:szCs w:val="20"/>
        </w:rPr>
        <w:t xml:space="preserve"> 0101</w:t>
      </w:r>
      <w:r w:rsidR="00D056FC" w:rsidRPr="003261EE">
        <w:rPr>
          <w:rFonts w:ascii="Arial" w:hAnsi="Arial" w:cs="Arial"/>
          <w:sz w:val="20"/>
          <w:szCs w:val="20"/>
        </w:rPr>
        <w:t>LLLL (za »LLLL« se navede konkretno leto)</w:t>
      </w:r>
      <w:r w:rsidRPr="003261EE">
        <w:rPr>
          <w:rFonts w:ascii="Arial" w:hAnsi="Arial" w:cs="Arial"/>
          <w:sz w:val="20"/>
          <w:szCs w:val="20"/>
        </w:rPr>
        <w:t xml:space="preserve"> </w:t>
      </w:r>
      <w:r w:rsidR="008A4A06" w:rsidRPr="003261EE">
        <w:rPr>
          <w:rFonts w:ascii="Arial" w:hAnsi="Arial" w:cs="Arial"/>
          <w:sz w:val="20"/>
          <w:szCs w:val="20"/>
        </w:rPr>
        <w:t>in</w:t>
      </w:r>
    </w:p>
    <w:p w14:paraId="13B4C19A" w14:textId="77777777" w:rsidR="00D056FC" w:rsidRPr="003261EE" w:rsidRDefault="00702AE7">
      <w:pPr>
        <w:numPr>
          <w:ilvl w:val="0"/>
          <w:numId w:val="35"/>
        </w:numPr>
        <w:spacing w:line="260" w:lineRule="exact"/>
        <w:jc w:val="both"/>
        <w:rPr>
          <w:rFonts w:ascii="Arial" w:hAnsi="Arial" w:cs="Arial"/>
          <w:sz w:val="20"/>
          <w:szCs w:val="20"/>
        </w:rPr>
      </w:pPr>
      <w:r w:rsidRPr="003261EE">
        <w:rPr>
          <w:rFonts w:ascii="Arial" w:hAnsi="Arial" w:cs="Arial"/>
          <w:sz w:val="20"/>
          <w:szCs w:val="20"/>
        </w:rPr>
        <w:t xml:space="preserve">za obdobje po sklepu davčnega organa (v konkretnem primeru od </w:t>
      </w:r>
      <w:r w:rsidR="00C63D52" w:rsidRPr="003261EE">
        <w:rPr>
          <w:rFonts w:ascii="Arial" w:hAnsi="Arial" w:cs="Arial"/>
          <w:sz w:val="20"/>
          <w:szCs w:val="20"/>
        </w:rPr>
        <w:t>1</w:t>
      </w:r>
      <w:r w:rsidRPr="003261EE">
        <w:rPr>
          <w:rFonts w:ascii="Arial" w:hAnsi="Arial" w:cs="Arial"/>
          <w:sz w:val="20"/>
          <w:szCs w:val="20"/>
        </w:rPr>
        <w:t xml:space="preserve">. 2.  do </w:t>
      </w:r>
      <w:r w:rsidR="00C63D52" w:rsidRPr="003261EE">
        <w:rPr>
          <w:rFonts w:ascii="Arial" w:hAnsi="Arial" w:cs="Arial"/>
          <w:sz w:val="20"/>
          <w:szCs w:val="20"/>
        </w:rPr>
        <w:t>31. 3</w:t>
      </w:r>
      <w:r w:rsidRPr="003261EE">
        <w:rPr>
          <w:rFonts w:ascii="Arial" w:hAnsi="Arial" w:cs="Arial"/>
          <w:sz w:val="20"/>
          <w:szCs w:val="20"/>
        </w:rPr>
        <w:t xml:space="preserve">. </w:t>
      </w:r>
      <w:r w:rsidR="008A4A06" w:rsidRPr="003261EE">
        <w:rPr>
          <w:rFonts w:ascii="Arial" w:hAnsi="Arial" w:cs="Arial"/>
          <w:sz w:val="20"/>
          <w:szCs w:val="20"/>
        </w:rPr>
        <w:t>LLLL</w:t>
      </w:r>
      <w:r w:rsidRPr="003261EE">
        <w:rPr>
          <w:rFonts w:ascii="Arial" w:hAnsi="Arial" w:cs="Arial"/>
          <w:sz w:val="20"/>
          <w:szCs w:val="20"/>
        </w:rPr>
        <w:t>)</w:t>
      </w:r>
      <w:r w:rsidR="00F56098" w:rsidRPr="003261EE">
        <w:rPr>
          <w:rFonts w:ascii="Arial" w:hAnsi="Arial" w:cs="Arial"/>
          <w:sz w:val="20"/>
          <w:szCs w:val="20"/>
        </w:rPr>
        <w:t>, v polju »OBDOBJE_DO« (Datum konca obdobja poročanja) navede</w:t>
      </w:r>
      <w:r w:rsidR="00D056FC" w:rsidRPr="003261EE">
        <w:rPr>
          <w:rFonts w:ascii="Arial" w:hAnsi="Arial" w:cs="Arial"/>
          <w:sz w:val="20"/>
          <w:szCs w:val="20"/>
        </w:rPr>
        <w:t xml:space="preserve"> datum 3103LLLL (za »LLLL« se navede konkretno leto)</w:t>
      </w:r>
      <w:r w:rsidRPr="003261EE">
        <w:rPr>
          <w:rFonts w:ascii="Arial" w:hAnsi="Arial" w:cs="Arial"/>
          <w:sz w:val="20"/>
          <w:szCs w:val="20"/>
        </w:rPr>
        <w:t>.</w:t>
      </w:r>
    </w:p>
    <w:p w14:paraId="1873E88B" w14:textId="77777777" w:rsidR="00702AE7" w:rsidRPr="003261EE" w:rsidRDefault="008A4A06">
      <w:pPr>
        <w:spacing w:line="260" w:lineRule="exact"/>
        <w:jc w:val="both"/>
        <w:rPr>
          <w:rFonts w:ascii="Arial" w:hAnsi="Arial" w:cs="Arial"/>
          <w:sz w:val="20"/>
          <w:szCs w:val="20"/>
        </w:rPr>
      </w:pPr>
      <w:r w:rsidRPr="003261EE">
        <w:rPr>
          <w:rFonts w:ascii="Arial" w:hAnsi="Arial" w:cs="Arial"/>
          <w:sz w:val="20"/>
          <w:szCs w:val="20"/>
        </w:rPr>
        <w:t>P</w:t>
      </w:r>
      <w:r w:rsidR="00702AE7" w:rsidRPr="003261EE">
        <w:rPr>
          <w:rFonts w:ascii="Arial" w:hAnsi="Arial" w:cs="Arial"/>
          <w:sz w:val="20"/>
          <w:szCs w:val="20"/>
        </w:rPr>
        <w:t xml:space="preserve">ri obeh obdobjih </w:t>
      </w:r>
      <w:r w:rsidRPr="003261EE">
        <w:rPr>
          <w:rFonts w:ascii="Arial" w:hAnsi="Arial" w:cs="Arial"/>
          <w:sz w:val="20"/>
          <w:szCs w:val="20"/>
        </w:rPr>
        <w:t>je treba</w:t>
      </w:r>
      <w:r w:rsidR="00702AE7" w:rsidRPr="003261EE">
        <w:rPr>
          <w:rFonts w:ascii="Arial" w:hAnsi="Arial" w:cs="Arial"/>
          <w:sz w:val="20"/>
          <w:szCs w:val="20"/>
        </w:rPr>
        <w:t xml:space="preserve"> v </w:t>
      </w:r>
      <w:r w:rsidRPr="003261EE">
        <w:rPr>
          <w:rFonts w:ascii="Arial" w:hAnsi="Arial" w:cs="Arial"/>
          <w:sz w:val="20"/>
          <w:szCs w:val="20"/>
        </w:rPr>
        <w:t xml:space="preserve">razdelku Glava v </w:t>
      </w:r>
      <w:r w:rsidR="00702AE7" w:rsidRPr="003261EE">
        <w:rPr>
          <w:rFonts w:ascii="Arial" w:hAnsi="Arial" w:cs="Arial"/>
          <w:sz w:val="20"/>
          <w:szCs w:val="20"/>
        </w:rPr>
        <w:t xml:space="preserve">polje </w:t>
      </w:r>
      <w:r w:rsidR="00F56098" w:rsidRPr="003261EE">
        <w:rPr>
          <w:rFonts w:ascii="Arial" w:hAnsi="Arial" w:cs="Arial"/>
          <w:sz w:val="20"/>
          <w:szCs w:val="20"/>
        </w:rPr>
        <w:t xml:space="preserve">»PREDLODO« (opis polja: </w:t>
      </w:r>
      <w:r w:rsidR="00C63D52" w:rsidRPr="003261EE">
        <w:rPr>
          <w:rFonts w:ascii="Arial" w:hAnsi="Arial" w:cs="Arial"/>
          <w:sz w:val="20"/>
          <w:szCs w:val="20"/>
        </w:rPr>
        <w:t>predložitev na podlagi odločitve davčnega organa</w:t>
      </w:r>
      <w:r w:rsidR="00F56098" w:rsidRPr="003261EE">
        <w:rPr>
          <w:rFonts w:ascii="Arial" w:hAnsi="Arial" w:cs="Arial"/>
          <w:sz w:val="20"/>
          <w:szCs w:val="20"/>
        </w:rPr>
        <w:t>)</w:t>
      </w:r>
      <w:r w:rsidR="00702AE7" w:rsidRPr="003261EE">
        <w:rPr>
          <w:rFonts w:ascii="Arial" w:hAnsi="Arial" w:cs="Arial"/>
          <w:sz w:val="20"/>
          <w:szCs w:val="20"/>
        </w:rPr>
        <w:t xml:space="preserve"> </w:t>
      </w:r>
      <w:r w:rsidRPr="003261EE">
        <w:rPr>
          <w:rFonts w:ascii="Arial" w:hAnsi="Arial" w:cs="Arial"/>
          <w:sz w:val="20"/>
          <w:szCs w:val="20"/>
        </w:rPr>
        <w:t xml:space="preserve">navesti </w:t>
      </w:r>
      <w:r w:rsidR="00702AE7" w:rsidRPr="003261EE">
        <w:rPr>
          <w:rFonts w:ascii="Arial" w:hAnsi="Arial" w:cs="Arial"/>
          <w:sz w:val="20"/>
          <w:szCs w:val="20"/>
        </w:rPr>
        <w:t>DA.</w:t>
      </w:r>
    </w:p>
    <w:p w14:paraId="31ACEDCB" w14:textId="77777777" w:rsidR="00702AE7" w:rsidRPr="003261EE" w:rsidRDefault="00702AE7" w:rsidP="004B2AA4">
      <w:pPr>
        <w:spacing w:line="260" w:lineRule="exact"/>
        <w:jc w:val="both"/>
        <w:rPr>
          <w:rFonts w:ascii="Arial" w:hAnsi="Arial" w:cs="Arial"/>
          <w:b/>
          <w:bCs/>
          <w:iCs/>
          <w:sz w:val="20"/>
          <w:szCs w:val="20"/>
        </w:rPr>
      </w:pPr>
    </w:p>
    <w:p w14:paraId="522B61A8" w14:textId="77777777" w:rsidR="004B2AA4" w:rsidRPr="003261EE" w:rsidRDefault="00246D4C" w:rsidP="009574BB">
      <w:pPr>
        <w:pStyle w:val="Naslov2"/>
        <w:jc w:val="both"/>
        <w:rPr>
          <w:rFonts w:ascii="Arial" w:hAnsi="Arial" w:cs="Arial"/>
          <w:sz w:val="20"/>
          <w:szCs w:val="20"/>
        </w:rPr>
      </w:pPr>
      <w:bookmarkStart w:id="32" w:name="_Toc199445061"/>
      <w:r w:rsidRPr="003261EE">
        <w:rPr>
          <w:rFonts w:ascii="Arial" w:hAnsi="Arial" w:cs="Arial"/>
          <w:sz w:val="20"/>
          <w:szCs w:val="20"/>
        </w:rPr>
        <w:lastRenderedPageBreak/>
        <w:t>1.19 Kako</w:t>
      </w:r>
      <w:r w:rsidR="00CB0826" w:rsidRPr="003261EE">
        <w:rPr>
          <w:rFonts w:ascii="Arial" w:hAnsi="Arial" w:cs="Arial"/>
          <w:sz w:val="20"/>
          <w:szCs w:val="20"/>
        </w:rPr>
        <w:t xml:space="preserve"> in kdaj</w:t>
      </w:r>
      <w:r w:rsidRPr="003261EE">
        <w:rPr>
          <w:rFonts w:ascii="Arial" w:hAnsi="Arial" w:cs="Arial"/>
          <w:sz w:val="20"/>
          <w:szCs w:val="20"/>
        </w:rPr>
        <w:t xml:space="preserve"> predloži evidenci</w:t>
      </w:r>
      <w:r w:rsidR="00CB0826" w:rsidRPr="003261EE">
        <w:rPr>
          <w:rFonts w:ascii="Arial" w:hAnsi="Arial" w:cs="Arial"/>
          <w:sz w:val="20"/>
          <w:szCs w:val="20"/>
        </w:rPr>
        <w:t xml:space="preserve"> davčni zavezanec, nad katerim je bil uveden postopek zaradi insolventnosti </w:t>
      </w:r>
      <w:r w:rsidRPr="003261EE">
        <w:rPr>
          <w:rFonts w:ascii="Arial" w:hAnsi="Arial" w:cs="Arial"/>
          <w:sz w:val="20"/>
          <w:szCs w:val="20"/>
        </w:rPr>
        <w:t xml:space="preserve">(npr. začetek stečajnega postopka dne </w:t>
      </w:r>
      <w:r w:rsidR="00CB0826" w:rsidRPr="003261EE">
        <w:rPr>
          <w:rFonts w:ascii="Arial" w:hAnsi="Arial" w:cs="Arial"/>
          <w:sz w:val="20"/>
          <w:szCs w:val="20"/>
        </w:rPr>
        <w:t xml:space="preserve">14. 2. </w:t>
      </w:r>
      <w:r w:rsidR="008A4A06" w:rsidRPr="003261EE">
        <w:rPr>
          <w:rFonts w:ascii="Arial" w:hAnsi="Arial" w:cs="Arial"/>
          <w:sz w:val="20"/>
          <w:szCs w:val="20"/>
        </w:rPr>
        <w:t>LLLL</w:t>
      </w:r>
      <w:r w:rsidR="00CB0826" w:rsidRPr="003261EE">
        <w:rPr>
          <w:rFonts w:ascii="Arial" w:hAnsi="Arial" w:cs="Arial"/>
          <w:sz w:val="20"/>
          <w:szCs w:val="20"/>
        </w:rPr>
        <w:t>)?</w:t>
      </w:r>
      <w:r w:rsidR="001E20C3" w:rsidRPr="003261EE">
        <w:rPr>
          <w:rFonts w:ascii="Arial" w:hAnsi="Arial" w:cs="Arial"/>
          <w:sz w:val="20"/>
          <w:szCs w:val="20"/>
        </w:rPr>
        <w:t xml:space="preserve"> (13. 3. 2025)</w:t>
      </w:r>
      <w:bookmarkEnd w:id="32"/>
    </w:p>
    <w:p w14:paraId="654E4CDC" w14:textId="77777777" w:rsidR="001E20C3" w:rsidRPr="003261EE" w:rsidRDefault="001E20C3" w:rsidP="001E20C3"/>
    <w:p w14:paraId="07E7842B" w14:textId="77777777" w:rsidR="001E20C3" w:rsidRPr="003261EE" w:rsidRDefault="001E20C3" w:rsidP="001E20C3">
      <w:pPr>
        <w:rPr>
          <w:rFonts w:ascii="Arial" w:hAnsi="Arial" w:cs="Arial"/>
          <w:b/>
          <w:bCs/>
          <w:sz w:val="20"/>
          <w:szCs w:val="20"/>
        </w:rPr>
      </w:pPr>
      <w:r w:rsidRPr="003261EE">
        <w:rPr>
          <w:rFonts w:ascii="Arial" w:hAnsi="Arial" w:cs="Arial"/>
          <w:b/>
          <w:bCs/>
          <w:sz w:val="20"/>
          <w:szCs w:val="20"/>
        </w:rPr>
        <w:t>ODGOVOR</w:t>
      </w:r>
    </w:p>
    <w:p w14:paraId="57C61CD8" w14:textId="77777777" w:rsidR="008A4A06" w:rsidRPr="003261EE" w:rsidRDefault="00CB0826" w:rsidP="00246D4C">
      <w:pPr>
        <w:spacing w:line="260" w:lineRule="exact"/>
        <w:jc w:val="both"/>
        <w:rPr>
          <w:rFonts w:ascii="Arial" w:hAnsi="Arial" w:cs="Arial"/>
          <w:sz w:val="20"/>
          <w:szCs w:val="20"/>
        </w:rPr>
      </w:pPr>
      <w:r w:rsidRPr="003261EE">
        <w:rPr>
          <w:rFonts w:ascii="Arial" w:hAnsi="Arial" w:cs="Arial"/>
          <w:sz w:val="20"/>
          <w:szCs w:val="20"/>
        </w:rPr>
        <w:t>Z</w:t>
      </w:r>
      <w:r w:rsidR="004B2AA4" w:rsidRPr="003261EE">
        <w:rPr>
          <w:rFonts w:ascii="Arial" w:hAnsi="Arial" w:cs="Arial"/>
          <w:sz w:val="20"/>
          <w:szCs w:val="20"/>
        </w:rPr>
        <w:t xml:space="preserve">a davčnega zavezanca, nad katerim se začne postopek prisilne poravnave, postopek likvidacije ali stečajni postopek, se davčno obdobje konča na dan pred začetkom postopka prisilne poravnave, postopka likvidacije ali stečajnega postopka. </w:t>
      </w:r>
    </w:p>
    <w:p w14:paraId="664D5F49" w14:textId="77777777" w:rsidR="008A4A06" w:rsidRPr="003261EE" w:rsidRDefault="008A4A06" w:rsidP="00246D4C">
      <w:pPr>
        <w:spacing w:line="260" w:lineRule="exact"/>
        <w:jc w:val="both"/>
        <w:rPr>
          <w:rFonts w:ascii="Arial" w:hAnsi="Arial" w:cs="Arial"/>
          <w:sz w:val="20"/>
          <w:szCs w:val="20"/>
        </w:rPr>
      </w:pPr>
    </w:p>
    <w:p w14:paraId="414D6509" w14:textId="77777777" w:rsidR="004B2AA4" w:rsidRPr="003261EE" w:rsidRDefault="004B2AA4" w:rsidP="00246D4C">
      <w:pPr>
        <w:spacing w:line="260" w:lineRule="exact"/>
        <w:jc w:val="both"/>
        <w:rPr>
          <w:rFonts w:ascii="Arial" w:hAnsi="Arial" w:cs="Arial"/>
          <w:sz w:val="20"/>
          <w:szCs w:val="20"/>
        </w:rPr>
      </w:pPr>
      <w:r w:rsidRPr="003261EE">
        <w:rPr>
          <w:rFonts w:ascii="Arial" w:hAnsi="Arial" w:cs="Arial"/>
          <w:sz w:val="20"/>
          <w:szCs w:val="20"/>
        </w:rPr>
        <w:t xml:space="preserve">Tak davčni zavezanec </w:t>
      </w:r>
      <w:r w:rsidR="008A4A06" w:rsidRPr="003261EE">
        <w:rPr>
          <w:rFonts w:ascii="Arial" w:hAnsi="Arial" w:cs="Arial"/>
          <w:sz w:val="20"/>
          <w:szCs w:val="20"/>
        </w:rPr>
        <w:t xml:space="preserve">mora </w:t>
      </w:r>
      <w:r w:rsidRPr="003261EE">
        <w:rPr>
          <w:rFonts w:ascii="Arial" w:hAnsi="Arial" w:cs="Arial"/>
          <w:sz w:val="20"/>
          <w:szCs w:val="20"/>
        </w:rPr>
        <w:t>predloži</w:t>
      </w:r>
      <w:r w:rsidR="008A4A06" w:rsidRPr="003261EE">
        <w:rPr>
          <w:rFonts w:ascii="Arial" w:hAnsi="Arial" w:cs="Arial"/>
          <w:sz w:val="20"/>
          <w:szCs w:val="20"/>
        </w:rPr>
        <w:t xml:space="preserve">ti </w:t>
      </w:r>
      <w:r w:rsidRPr="003261EE">
        <w:rPr>
          <w:rFonts w:ascii="Arial" w:hAnsi="Arial" w:cs="Arial"/>
          <w:sz w:val="20"/>
          <w:szCs w:val="20"/>
        </w:rPr>
        <w:t>evidenci:</w:t>
      </w:r>
    </w:p>
    <w:p w14:paraId="5129EB3A" w14:textId="77777777" w:rsidR="00D056FC" w:rsidRPr="003261EE" w:rsidRDefault="004B2AA4" w:rsidP="00D056FC">
      <w:pPr>
        <w:numPr>
          <w:ilvl w:val="0"/>
          <w:numId w:val="35"/>
        </w:numPr>
        <w:spacing w:line="260" w:lineRule="exact"/>
        <w:jc w:val="both"/>
        <w:rPr>
          <w:rFonts w:ascii="Arial" w:hAnsi="Arial" w:cs="Arial"/>
          <w:sz w:val="20"/>
          <w:szCs w:val="20"/>
        </w:rPr>
      </w:pPr>
      <w:r w:rsidRPr="003261EE">
        <w:rPr>
          <w:rFonts w:ascii="Arial" w:hAnsi="Arial" w:cs="Arial"/>
          <w:sz w:val="20"/>
          <w:szCs w:val="20"/>
        </w:rPr>
        <w:t xml:space="preserve">za obdobje od </w:t>
      </w:r>
      <w:r w:rsidR="001317E3" w:rsidRPr="003261EE">
        <w:rPr>
          <w:rFonts w:ascii="Arial" w:hAnsi="Arial" w:cs="Arial"/>
          <w:sz w:val="20"/>
          <w:szCs w:val="20"/>
        </w:rPr>
        <w:t xml:space="preserve">prvega dneva v koledarskem mesecu oziroma v koledarskem trimesečju </w:t>
      </w:r>
      <w:r w:rsidRPr="003261EE">
        <w:rPr>
          <w:rFonts w:ascii="Arial" w:hAnsi="Arial" w:cs="Arial"/>
          <w:sz w:val="20"/>
          <w:szCs w:val="20"/>
        </w:rPr>
        <w:t xml:space="preserve">do </w:t>
      </w:r>
      <w:r w:rsidR="001317E3" w:rsidRPr="003261EE">
        <w:rPr>
          <w:rFonts w:ascii="Arial" w:hAnsi="Arial" w:cs="Arial"/>
          <w:sz w:val="20"/>
          <w:szCs w:val="20"/>
        </w:rPr>
        <w:t xml:space="preserve">dneva </w:t>
      </w:r>
      <w:r w:rsidRPr="003261EE">
        <w:rPr>
          <w:rFonts w:ascii="Arial" w:hAnsi="Arial" w:cs="Arial"/>
          <w:sz w:val="20"/>
          <w:szCs w:val="20"/>
        </w:rPr>
        <w:t>pred začetkom postopka prisilne poravnave, postopka likvidacije ali stečajnega postopka</w:t>
      </w:r>
      <w:r w:rsidR="00702AE7" w:rsidRPr="003261EE">
        <w:rPr>
          <w:rFonts w:ascii="Arial" w:hAnsi="Arial" w:cs="Arial"/>
          <w:sz w:val="20"/>
          <w:szCs w:val="20"/>
        </w:rPr>
        <w:t xml:space="preserve"> (v konkretnem primeru od 1. 2.  do 13. 2. </w:t>
      </w:r>
      <w:r w:rsidR="008A4A06" w:rsidRPr="003261EE">
        <w:rPr>
          <w:rFonts w:ascii="Arial" w:hAnsi="Arial" w:cs="Arial"/>
          <w:sz w:val="20"/>
          <w:szCs w:val="20"/>
        </w:rPr>
        <w:t>LLLL</w:t>
      </w:r>
      <w:r w:rsidR="00702AE7" w:rsidRPr="003261EE">
        <w:rPr>
          <w:rFonts w:ascii="Arial" w:hAnsi="Arial" w:cs="Arial"/>
          <w:sz w:val="20"/>
          <w:szCs w:val="20"/>
        </w:rPr>
        <w:t>)</w:t>
      </w:r>
      <w:r w:rsidR="008A4A06" w:rsidRPr="003261EE">
        <w:rPr>
          <w:rFonts w:ascii="Arial" w:hAnsi="Arial" w:cs="Arial"/>
          <w:sz w:val="20"/>
          <w:szCs w:val="20"/>
        </w:rPr>
        <w:t>,</w:t>
      </w:r>
      <w:r w:rsidRPr="003261EE">
        <w:rPr>
          <w:rFonts w:ascii="Arial" w:hAnsi="Arial" w:cs="Arial"/>
          <w:sz w:val="20"/>
          <w:szCs w:val="20"/>
        </w:rPr>
        <w:t xml:space="preserve"> </w:t>
      </w:r>
      <w:r w:rsidR="00D056FC" w:rsidRPr="003261EE">
        <w:rPr>
          <w:rFonts w:ascii="Arial" w:hAnsi="Arial" w:cs="Arial"/>
          <w:sz w:val="20"/>
          <w:szCs w:val="20"/>
        </w:rPr>
        <w:t>v polju »OBDOBJE_OD« (Datum začetka obdobja poročanja) navede datum 0102LLLL in v polju »OBDOBJE_DO« (Datum konca obdobja poročanja) navede datum 1302LLLL (za »LLLL« se navede konkretno leto).</w:t>
      </w:r>
    </w:p>
    <w:p w14:paraId="5031EB8F" w14:textId="77777777" w:rsidR="0099777C" w:rsidRPr="003261EE" w:rsidRDefault="004B2AA4" w:rsidP="0099777C">
      <w:pPr>
        <w:numPr>
          <w:ilvl w:val="0"/>
          <w:numId w:val="35"/>
        </w:numPr>
        <w:spacing w:line="260" w:lineRule="exact"/>
        <w:jc w:val="both"/>
        <w:rPr>
          <w:rFonts w:ascii="Arial" w:hAnsi="Arial" w:cs="Arial"/>
          <w:sz w:val="20"/>
          <w:szCs w:val="20"/>
        </w:rPr>
      </w:pPr>
      <w:r w:rsidRPr="003261EE">
        <w:rPr>
          <w:rFonts w:ascii="Arial" w:hAnsi="Arial" w:cs="Arial"/>
          <w:sz w:val="20"/>
          <w:szCs w:val="20"/>
        </w:rPr>
        <w:t>in</w:t>
      </w:r>
      <w:r w:rsidR="00CB0826" w:rsidRPr="003261EE">
        <w:rPr>
          <w:rFonts w:ascii="Arial" w:hAnsi="Arial" w:cs="Arial"/>
          <w:sz w:val="20"/>
          <w:szCs w:val="20"/>
        </w:rPr>
        <w:t xml:space="preserve"> </w:t>
      </w:r>
      <w:r w:rsidRPr="003261EE">
        <w:rPr>
          <w:rFonts w:ascii="Arial" w:hAnsi="Arial" w:cs="Arial"/>
          <w:sz w:val="20"/>
          <w:szCs w:val="20"/>
        </w:rPr>
        <w:t>za obdobje od d</w:t>
      </w:r>
      <w:r w:rsidR="001317E3" w:rsidRPr="003261EE">
        <w:rPr>
          <w:rFonts w:ascii="Arial" w:hAnsi="Arial" w:cs="Arial"/>
          <w:sz w:val="20"/>
          <w:szCs w:val="20"/>
        </w:rPr>
        <w:t>neva</w:t>
      </w:r>
      <w:r w:rsidRPr="003261EE">
        <w:rPr>
          <w:rFonts w:ascii="Arial" w:hAnsi="Arial" w:cs="Arial"/>
          <w:sz w:val="20"/>
          <w:szCs w:val="20"/>
        </w:rPr>
        <w:t xml:space="preserve"> začetka postopka prisilne poravnave, postopka likvidacije ali stečajnega postopka do zadnjega </w:t>
      </w:r>
      <w:r w:rsidR="001317E3" w:rsidRPr="003261EE">
        <w:rPr>
          <w:rFonts w:ascii="Arial" w:hAnsi="Arial" w:cs="Arial"/>
          <w:sz w:val="20"/>
          <w:szCs w:val="20"/>
        </w:rPr>
        <w:t>dneva v koledarskem mesecu oziroma v koledarskem trimesečju</w:t>
      </w:r>
      <w:r w:rsidR="00702AE7" w:rsidRPr="003261EE">
        <w:rPr>
          <w:rFonts w:ascii="Arial" w:hAnsi="Arial" w:cs="Arial"/>
          <w:sz w:val="20"/>
          <w:szCs w:val="20"/>
        </w:rPr>
        <w:t xml:space="preserve"> (v konkretnem primeru od 14. 2. do 28. 2. </w:t>
      </w:r>
      <w:r w:rsidR="008A4A06" w:rsidRPr="003261EE">
        <w:rPr>
          <w:rFonts w:ascii="Arial" w:hAnsi="Arial" w:cs="Arial"/>
          <w:sz w:val="20"/>
          <w:szCs w:val="20"/>
        </w:rPr>
        <w:t>LLLL</w:t>
      </w:r>
      <w:r w:rsidR="00702AE7" w:rsidRPr="003261EE">
        <w:rPr>
          <w:rFonts w:ascii="Arial" w:hAnsi="Arial" w:cs="Arial"/>
          <w:sz w:val="20"/>
          <w:szCs w:val="20"/>
        </w:rPr>
        <w:t>).</w:t>
      </w:r>
      <w:r w:rsidR="0099777C" w:rsidRPr="003261EE">
        <w:rPr>
          <w:rFonts w:ascii="Arial" w:hAnsi="Arial" w:cs="Arial"/>
          <w:sz w:val="20"/>
          <w:szCs w:val="20"/>
        </w:rPr>
        <w:t xml:space="preserve"> v polju »OBDOBJE_OD« (Datum začetka obdobja poročanja) navede datum 1402LLLL in v polju »OBDOBJE_DO« (Datum konca obdobja poročanja) navede datum 2802LLLL (za »LLLL« se navede konkretno leto).</w:t>
      </w:r>
    </w:p>
    <w:p w14:paraId="26269E79" w14:textId="77777777" w:rsidR="004B2AA4" w:rsidRPr="003261EE" w:rsidRDefault="004B2AA4" w:rsidP="009574BB">
      <w:pPr>
        <w:spacing w:line="260" w:lineRule="exact"/>
        <w:ind w:left="360"/>
        <w:jc w:val="both"/>
        <w:rPr>
          <w:rFonts w:ascii="Arial" w:hAnsi="Arial" w:cs="Arial"/>
          <w:sz w:val="20"/>
          <w:szCs w:val="20"/>
        </w:rPr>
      </w:pPr>
    </w:p>
    <w:p w14:paraId="329A5369" w14:textId="77777777" w:rsidR="008A4A06" w:rsidRDefault="008A4A06" w:rsidP="009574BB">
      <w:pPr>
        <w:spacing w:line="260" w:lineRule="exact"/>
        <w:jc w:val="both"/>
        <w:rPr>
          <w:rFonts w:ascii="Arial" w:hAnsi="Arial" w:cs="Arial"/>
          <w:sz w:val="20"/>
          <w:szCs w:val="20"/>
        </w:rPr>
      </w:pPr>
      <w:r w:rsidRPr="003261EE">
        <w:rPr>
          <w:rFonts w:ascii="Arial" w:hAnsi="Arial" w:cs="Arial"/>
          <w:sz w:val="20"/>
          <w:szCs w:val="20"/>
        </w:rPr>
        <w:t>Pri obeh obdobjih je treba v razdelku Glava v polje</w:t>
      </w:r>
      <w:r w:rsidR="0099777C" w:rsidRPr="003261EE">
        <w:rPr>
          <w:rFonts w:ascii="Arial" w:hAnsi="Arial" w:cs="Arial"/>
          <w:sz w:val="20"/>
          <w:szCs w:val="20"/>
        </w:rPr>
        <w:t xml:space="preserve"> »INSPOS« (opis polja: </w:t>
      </w:r>
      <w:r w:rsidRPr="003261EE">
        <w:rPr>
          <w:rFonts w:ascii="Arial" w:hAnsi="Arial" w:cs="Arial"/>
          <w:sz w:val="20"/>
          <w:szCs w:val="20"/>
        </w:rPr>
        <w:t>insolventni postopek</w:t>
      </w:r>
      <w:r w:rsidR="0099777C" w:rsidRPr="003261EE">
        <w:rPr>
          <w:rFonts w:ascii="Arial" w:hAnsi="Arial" w:cs="Arial"/>
          <w:sz w:val="20"/>
          <w:szCs w:val="20"/>
        </w:rPr>
        <w:t>)</w:t>
      </w:r>
      <w:r w:rsidRPr="003261EE">
        <w:rPr>
          <w:rFonts w:ascii="Arial" w:hAnsi="Arial" w:cs="Arial"/>
          <w:sz w:val="20"/>
          <w:szCs w:val="20"/>
        </w:rPr>
        <w:t xml:space="preserve"> navesti DA.</w:t>
      </w:r>
    </w:p>
    <w:p w14:paraId="657EB99C" w14:textId="77777777" w:rsidR="003261EE" w:rsidRDefault="003261EE" w:rsidP="009574BB">
      <w:pPr>
        <w:spacing w:line="260" w:lineRule="exact"/>
        <w:jc w:val="both"/>
        <w:rPr>
          <w:rFonts w:ascii="Arial" w:hAnsi="Arial" w:cs="Arial"/>
          <w:sz w:val="20"/>
          <w:szCs w:val="20"/>
        </w:rPr>
      </w:pPr>
    </w:p>
    <w:p w14:paraId="49A3870A" w14:textId="77777777" w:rsidR="003261EE" w:rsidRPr="00052572" w:rsidRDefault="003261EE" w:rsidP="003261EE">
      <w:pPr>
        <w:pStyle w:val="Naslov2"/>
        <w:jc w:val="both"/>
        <w:rPr>
          <w:rFonts w:ascii="Arial" w:hAnsi="Arial" w:cs="Arial"/>
          <w:sz w:val="20"/>
          <w:szCs w:val="20"/>
        </w:rPr>
      </w:pPr>
      <w:bookmarkStart w:id="33" w:name="_Toc199445062"/>
      <w:r w:rsidRPr="00052572">
        <w:rPr>
          <w:rFonts w:ascii="Arial" w:hAnsi="Arial" w:cs="Arial"/>
          <w:sz w:val="20"/>
          <w:szCs w:val="20"/>
        </w:rPr>
        <w:t xml:space="preserve">1.20 V definiciji polj za </w:t>
      </w:r>
      <w:r w:rsidR="00807AEE" w:rsidRPr="00052572">
        <w:rPr>
          <w:rFonts w:ascii="Arial" w:hAnsi="Arial" w:cs="Arial"/>
          <w:sz w:val="20"/>
          <w:szCs w:val="20"/>
        </w:rPr>
        <w:t xml:space="preserve">evidence obračunanega DDV </w:t>
      </w:r>
      <w:r w:rsidRPr="00052572">
        <w:rPr>
          <w:rFonts w:ascii="Arial" w:hAnsi="Arial" w:cs="Arial"/>
          <w:sz w:val="20"/>
          <w:szCs w:val="20"/>
        </w:rPr>
        <w:t xml:space="preserve">so zahtevani tudi podatki o </w:t>
      </w:r>
      <w:r w:rsidR="00807AEE" w:rsidRPr="00052572">
        <w:rPr>
          <w:rFonts w:ascii="Arial" w:hAnsi="Arial" w:cs="Arial"/>
          <w:sz w:val="20"/>
          <w:szCs w:val="20"/>
        </w:rPr>
        <w:t>obračunanem DDV za</w:t>
      </w:r>
      <w:r w:rsidRPr="00052572">
        <w:rPr>
          <w:rFonts w:ascii="Arial" w:hAnsi="Arial" w:cs="Arial"/>
          <w:sz w:val="20"/>
          <w:szCs w:val="20"/>
        </w:rPr>
        <w:t xml:space="preserve"> prejet</w:t>
      </w:r>
      <w:r w:rsidR="00807AEE" w:rsidRPr="00052572">
        <w:rPr>
          <w:rFonts w:ascii="Arial" w:hAnsi="Arial" w:cs="Arial"/>
          <w:sz w:val="20"/>
          <w:szCs w:val="20"/>
        </w:rPr>
        <w:t>e</w:t>
      </w:r>
      <w:r w:rsidRPr="00052572">
        <w:rPr>
          <w:rFonts w:ascii="Arial" w:hAnsi="Arial" w:cs="Arial"/>
          <w:sz w:val="20"/>
          <w:szCs w:val="20"/>
        </w:rPr>
        <w:t xml:space="preserve"> storitv</w:t>
      </w:r>
      <w:r w:rsidR="00807AEE" w:rsidRPr="00052572">
        <w:rPr>
          <w:rFonts w:ascii="Arial" w:hAnsi="Arial" w:cs="Arial"/>
          <w:sz w:val="20"/>
          <w:szCs w:val="20"/>
        </w:rPr>
        <w:t>e</w:t>
      </w:r>
      <w:r w:rsidR="00820F36" w:rsidRPr="00052572">
        <w:rPr>
          <w:rFonts w:ascii="Arial" w:hAnsi="Arial" w:cs="Arial"/>
          <w:sz w:val="20"/>
          <w:szCs w:val="20"/>
        </w:rPr>
        <w:t>, katerih kraj obdavčitve se določi v skladu s prvim odstavkom 25. člena ZDDV-1,</w:t>
      </w:r>
      <w:r w:rsidRPr="00052572">
        <w:rPr>
          <w:rFonts w:ascii="Arial" w:hAnsi="Arial" w:cs="Arial"/>
          <w:sz w:val="20"/>
          <w:szCs w:val="20"/>
        </w:rPr>
        <w:t xml:space="preserve"> </w:t>
      </w:r>
      <w:r w:rsidR="00820F36" w:rsidRPr="00052572">
        <w:rPr>
          <w:rFonts w:ascii="Arial" w:hAnsi="Arial" w:cs="Arial"/>
          <w:sz w:val="20"/>
          <w:szCs w:val="20"/>
        </w:rPr>
        <w:t xml:space="preserve">od davčnih zavezancev s sedežem </w:t>
      </w:r>
      <w:r w:rsidRPr="00052572">
        <w:rPr>
          <w:rFonts w:ascii="Arial" w:hAnsi="Arial" w:cs="Arial"/>
          <w:sz w:val="20"/>
          <w:szCs w:val="20"/>
        </w:rPr>
        <w:t xml:space="preserve">znotraj </w:t>
      </w:r>
      <w:r w:rsidR="00820F36" w:rsidRPr="00052572">
        <w:rPr>
          <w:rFonts w:ascii="Arial" w:hAnsi="Arial" w:cs="Arial"/>
          <w:sz w:val="20"/>
          <w:szCs w:val="20"/>
        </w:rPr>
        <w:t>U</w:t>
      </w:r>
      <w:r w:rsidRPr="00052572">
        <w:rPr>
          <w:rFonts w:ascii="Arial" w:hAnsi="Arial" w:cs="Arial"/>
          <w:sz w:val="20"/>
          <w:szCs w:val="20"/>
        </w:rPr>
        <w:t>nije, pridobitv</w:t>
      </w:r>
      <w:r w:rsidR="00807AEE" w:rsidRPr="00052572">
        <w:rPr>
          <w:rFonts w:ascii="Arial" w:hAnsi="Arial" w:cs="Arial"/>
          <w:sz w:val="20"/>
          <w:szCs w:val="20"/>
        </w:rPr>
        <w:t>e</w:t>
      </w:r>
      <w:r w:rsidRPr="00052572">
        <w:rPr>
          <w:rFonts w:ascii="Arial" w:hAnsi="Arial" w:cs="Arial"/>
          <w:sz w:val="20"/>
          <w:szCs w:val="20"/>
        </w:rPr>
        <w:t xml:space="preserve"> blaga znotraj </w:t>
      </w:r>
      <w:r w:rsidR="00820F36" w:rsidRPr="00052572">
        <w:rPr>
          <w:rFonts w:ascii="Arial" w:hAnsi="Arial" w:cs="Arial"/>
          <w:sz w:val="20"/>
          <w:szCs w:val="20"/>
        </w:rPr>
        <w:t>U</w:t>
      </w:r>
      <w:r w:rsidRPr="00052572">
        <w:rPr>
          <w:rFonts w:ascii="Arial" w:hAnsi="Arial" w:cs="Arial"/>
          <w:sz w:val="20"/>
          <w:szCs w:val="20"/>
        </w:rPr>
        <w:t xml:space="preserve">nije, na podlagi samoobdavčitve prejemnika ter na podlagi samoobdavčitve od uvoza. Ali to pomeni, da </w:t>
      </w:r>
      <w:r w:rsidR="00807AEE" w:rsidRPr="00052572">
        <w:rPr>
          <w:rFonts w:ascii="Arial" w:hAnsi="Arial" w:cs="Arial"/>
          <w:sz w:val="20"/>
          <w:szCs w:val="20"/>
        </w:rPr>
        <w:t xml:space="preserve">se </w:t>
      </w:r>
      <w:r w:rsidRPr="00052572">
        <w:rPr>
          <w:rFonts w:ascii="Arial" w:hAnsi="Arial" w:cs="Arial"/>
          <w:sz w:val="20"/>
          <w:szCs w:val="20"/>
        </w:rPr>
        <w:t>ustrezne zneske (</w:t>
      </w:r>
      <w:r w:rsidR="00807AEE" w:rsidRPr="00052572">
        <w:rPr>
          <w:rFonts w:ascii="Arial" w:hAnsi="Arial" w:cs="Arial"/>
          <w:sz w:val="20"/>
          <w:szCs w:val="20"/>
        </w:rPr>
        <w:t xml:space="preserve">obračunani </w:t>
      </w:r>
      <w:r w:rsidRPr="00052572">
        <w:rPr>
          <w:rFonts w:ascii="Arial" w:hAnsi="Arial" w:cs="Arial"/>
          <w:sz w:val="20"/>
          <w:szCs w:val="20"/>
        </w:rPr>
        <w:t xml:space="preserve">DDV) za omenjene prejete račune vpisuje tudi v </w:t>
      </w:r>
      <w:r w:rsidR="00820F36" w:rsidRPr="00052572">
        <w:rPr>
          <w:rFonts w:ascii="Arial" w:hAnsi="Arial" w:cs="Arial"/>
          <w:sz w:val="20"/>
          <w:szCs w:val="20"/>
        </w:rPr>
        <w:t>evidenco obračunanega DDV</w:t>
      </w:r>
      <w:r w:rsidRPr="00052572">
        <w:rPr>
          <w:rFonts w:ascii="Arial" w:hAnsi="Arial" w:cs="Arial"/>
          <w:sz w:val="20"/>
          <w:szCs w:val="20"/>
        </w:rPr>
        <w:t xml:space="preserve">, njihove osnove in vstopne DDV pa istočasno v </w:t>
      </w:r>
      <w:r w:rsidR="00820F36" w:rsidRPr="00052572">
        <w:rPr>
          <w:rFonts w:ascii="Arial" w:hAnsi="Arial" w:cs="Arial"/>
          <w:sz w:val="20"/>
          <w:szCs w:val="20"/>
        </w:rPr>
        <w:t>evidenco odbitka DDV</w:t>
      </w:r>
      <w:r w:rsidRPr="00052572">
        <w:rPr>
          <w:rFonts w:ascii="Arial" w:hAnsi="Arial" w:cs="Arial"/>
          <w:sz w:val="20"/>
          <w:szCs w:val="20"/>
        </w:rPr>
        <w:t xml:space="preserve">, </w:t>
      </w:r>
      <w:r w:rsidR="00807AEE" w:rsidRPr="00052572">
        <w:rPr>
          <w:rFonts w:ascii="Arial" w:hAnsi="Arial" w:cs="Arial"/>
          <w:sz w:val="20"/>
          <w:szCs w:val="20"/>
        </w:rPr>
        <w:t xml:space="preserve">torej </w:t>
      </w:r>
      <w:r w:rsidRPr="00052572">
        <w:rPr>
          <w:rFonts w:ascii="Arial" w:hAnsi="Arial" w:cs="Arial"/>
          <w:sz w:val="20"/>
          <w:szCs w:val="20"/>
        </w:rPr>
        <w:t>dve vrstici za posamezen prejeti račun (21. 3. 2025)?</w:t>
      </w:r>
      <w:bookmarkEnd w:id="33"/>
    </w:p>
    <w:p w14:paraId="21805DA8" w14:textId="77777777" w:rsidR="003261EE" w:rsidRPr="00052572" w:rsidRDefault="003261EE" w:rsidP="009574BB">
      <w:pPr>
        <w:spacing w:line="260" w:lineRule="exact"/>
        <w:jc w:val="both"/>
        <w:rPr>
          <w:rFonts w:ascii="Arial" w:hAnsi="Arial" w:cs="Arial"/>
          <w:sz w:val="20"/>
          <w:szCs w:val="20"/>
        </w:rPr>
      </w:pPr>
    </w:p>
    <w:p w14:paraId="5495B366" w14:textId="77777777" w:rsidR="00E630FB" w:rsidRPr="0037243E" w:rsidRDefault="00E630FB" w:rsidP="00E630FB">
      <w:pPr>
        <w:spacing w:line="260" w:lineRule="exact"/>
        <w:jc w:val="both"/>
        <w:rPr>
          <w:rFonts w:ascii="Arial" w:hAnsi="Arial" w:cs="Arial"/>
          <w:b/>
          <w:bCs/>
          <w:sz w:val="20"/>
          <w:szCs w:val="20"/>
        </w:rPr>
      </w:pPr>
      <w:r w:rsidRPr="0037243E">
        <w:rPr>
          <w:rFonts w:ascii="Arial" w:hAnsi="Arial" w:cs="Arial"/>
          <w:b/>
          <w:bCs/>
          <w:sz w:val="20"/>
          <w:szCs w:val="20"/>
        </w:rPr>
        <w:t>ODGOVOR:</w:t>
      </w:r>
    </w:p>
    <w:p w14:paraId="0E1020D5" w14:textId="77777777" w:rsidR="003261EE" w:rsidRPr="00052572" w:rsidRDefault="003261EE" w:rsidP="003261EE">
      <w:pPr>
        <w:spacing w:line="260" w:lineRule="exact"/>
        <w:jc w:val="both"/>
        <w:rPr>
          <w:rFonts w:ascii="Arial" w:hAnsi="Arial" w:cs="Arial"/>
          <w:sz w:val="20"/>
          <w:szCs w:val="20"/>
        </w:rPr>
      </w:pPr>
      <w:bookmarkStart w:id="34" w:name="_Hlk195012161"/>
      <w:r w:rsidRPr="0037243E">
        <w:rPr>
          <w:rFonts w:ascii="Arial" w:hAnsi="Arial" w:cs="Arial"/>
          <w:sz w:val="20"/>
          <w:szCs w:val="20"/>
        </w:rPr>
        <w:t xml:space="preserve">V evidenco obračunanega DDV se </w:t>
      </w:r>
      <w:r w:rsidR="00052572" w:rsidRPr="0037243E">
        <w:rPr>
          <w:rFonts w:ascii="Arial" w:hAnsi="Arial" w:cs="Arial"/>
          <w:sz w:val="20"/>
          <w:szCs w:val="20"/>
        </w:rPr>
        <w:t xml:space="preserve">poleg podatkov o listini (datum knjiženja listine, številka listine in datum listine) </w:t>
      </w:r>
      <w:r w:rsidRPr="0037243E">
        <w:rPr>
          <w:rFonts w:ascii="Arial" w:hAnsi="Arial" w:cs="Arial"/>
          <w:sz w:val="20"/>
          <w:szCs w:val="20"/>
        </w:rPr>
        <w:t>vpisuje</w:t>
      </w:r>
      <w:r w:rsidRPr="00052572">
        <w:rPr>
          <w:rFonts w:ascii="Arial" w:hAnsi="Arial" w:cs="Arial"/>
          <w:sz w:val="20"/>
          <w:szCs w:val="20"/>
        </w:rPr>
        <w:t xml:space="preserve"> znesek obračunanega DDV, izkazan po predpisanih stopnjah za dobave, prejete iz drugih držav članic, od katerih mora prejemnik obračunati DDV, ter za DDV obračunan na podlagi samoobdavčitve, ločeno za prejeto blago in storitve oziroma za uvoz.</w:t>
      </w:r>
    </w:p>
    <w:bookmarkEnd w:id="34"/>
    <w:p w14:paraId="1BC83784" w14:textId="77777777" w:rsidR="003261EE" w:rsidRPr="00052572" w:rsidRDefault="003261EE" w:rsidP="003261EE">
      <w:pPr>
        <w:spacing w:line="260" w:lineRule="exact"/>
        <w:jc w:val="both"/>
        <w:rPr>
          <w:rFonts w:ascii="Arial" w:hAnsi="Arial" w:cs="Arial"/>
          <w:sz w:val="20"/>
          <w:szCs w:val="20"/>
        </w:rPr>
      </w:pPr>
    </w:p>
    <w:p w14:paraId="6B0675E7" w14:textId="77777777" w:rsidR="003261EE" w:rsidRPr="00052572" w:rsidRDefault="003261EE" w:rsidP="003261EE">
      <w:pPr>
        <w:spacing w:line="260" w:lineRule="exact"/>
        <w:jc w:val="both"/>
        <w:rPr>
          <w:rFonts w:ascii="Arial" w:hAnsi="Arial" w:cs="Arial"/>
          <w:sz w:val="20"/>
          <w:szCs w:val="20"/>
        </w:rPr>
      </w:pPr>
      <w:r w:rsidRPr="0037243E">
        <w:rPr>
          <w:rFonts w:ascii="Arial" w:hAnsi="Arial" w:cs="Arial"/>
          <w:sz w:val="20"/>
          <w:szCs w:val="20"/>
        </w:rPr>
        <w:t xml:space="preserve">Hkrati pa se </w:t>
      </w:r>
      <w:r w:rsidR="00175D21" w:rsidRPr="0037243E">
        <w:rPr>
          <w:rFonts w:ascii="Arial" w:hAnsi="Arial" w:cs="Arial"/>
          <w:sz w:val="20"/>
          <w:szCs w:val="20"/>
        </w:rPr>
        <w:t xml:space="preserve">poleg podatkov o listini (datum knjiženja listine, </w:t>
      </w:r>
      <w:r w:rsidR="00175D21" w:rsidRPr="00BA4806">
        <w:rPr>
          <w:rFonts w:ascii="Arial" w:hAnsi="Arial" w:cs="Arial"/>
          <w:sz w:val="20"/>
          <w:szCs w:val="20"/>
        </w:rPr>
        <w:t>številka listine</w:t>
      </w:r>
      <w:r w:rsidR="007A2FDB" w:rsidRPr="00BA4806">
        <w:rPr>
          <w:rFonts w:ascii="Arial" w:hAnsi="Arial" w:cs="Arial"/>
          <w:sz w:val="20"/>
          <w:szCs w:val="20"/>
        </w:rPr>
        <w:t>, datum prejema listine</w:t>
      </w:r>
      <w:r w:rsidR="00175D21" w:rsidRPr="00BA4806">
        <w:rPr>
          <w:rFonts w:ascii="Arial" w:hAnsi="Arial" w:cs="Arial"/>
          <w:sz w:val="20"/>
          <w:szCs w:val="20"/>
        </w:rPr>
        <w:t xml:space="preserve"> in datum listine) </w:t>
      </w:r>
      <w:r w:rsidRPr="00BA4806">
        <w:rPr>
          <w:rFonts w:ascii="Arial" w:hAnsi="Arial" w:cs="Arial"/>
          <w:sz w:val="20"/>
          <w:szCs w:val="20"/>
        </w:rPr>
        <w:t xml:space="preserve">podatki o </w:t>
      </w:r>
      <w:r w:rsidR="00175D21" w:rsidRPr="00BA4806">
        <w:rPr>
          <w:rFonts w:ascii="Arial" w:hAnsi="Arial" w:cs="Arial"/>
          <w:sz w:val="20"/>
          <w:szCs w:val="20"/>
        </w:rPr>
        <w:t xml:space="preserve">vrednosti </w:t>
      </w:r>
      <w:r w:rsidRPr="00BA4806">
        <w:rPr>
          <w:rFonts w:ascii="Arial" w:hAnsi="Arial" w:cs="Arial"/>
          <w:sz w:val="20"/>
          <w:szCs w:val="20"/>
        </w:rPr>
        <w:t>nabav blaga in storitev</w:t>
      </w:r>
      <w:r w:rsidRPr="0037243E">
        <w:rPr>
          <w:rFonts w:ascii="Arial" w:hAnsi="Arial" w:cs="Arial"/>
          <w:sz w:val="20"/>
          <w:szCs w:val="20"/>
        </w:rPr>
        <w:t xml:space="preserve"> v Sloveniji, od katerih obračuna DDV prejemnik, pridobitvah blaga iz drugih držav članic, o prejetih storitvah iz drugih držav članic in uvoza,</w:t>
      </w:r>
      <w:r w:rsidR="00175D21" w:rsidRPr="0037243E">
        <w:rPr>
          <w:rFonts w:ascii="Arial" w:hAnsi="Arial" w:cs="Arial"/>
          <w:sz w:val="20"/>
          <w:szCs w:val="20"/>
        </w:rPr>
        <w:t xml:space="preserve"> ter znesek DDV, za katerega </w:t>
      </w:r>
      <w:r w:rsidR="00194971" w:rsidRPr="0037243E">
        <w:rPr>
          <w:rFonts w:ascii="Arial" w:hAnsi="Arial" w:cs="Arial"/>
          <w:sz w:val="20"/>
          <w:szCs w:val="20"/>
        </w:rPr>
        <w:t xml:space="preserve">davčni zavezanec </w:t>
      </w:r>
      <w:r w:rsidR="00175D21" w:rsidRPr="0037243E">
        <w:rPr>
          <w:rFonts w:ascii="Arial" w:hAnsi="Arial" w:cs="Arial"/>
          <w:sz w:val="20"/>
          <w:szCs w:val="20"/>
        </w:rPr>
        <w:t>ima</w:t>
      </w:r>
      <w:r w:rsidR="00194971" w:rsidRPr="0037243E">
        <w:rPr>
          <w:rFonts w:ascii="Arial" w:hAnsi="Arial" w:cs="Arial"/>
          <w:sz w:val="20"/>
          <w:szCs w:val="20"/>
        </w:rPr>
        <w:t xml:space="preserve"> oziroma nima</w:t>
      </w:r>
      <w:r w:rsidR="00175D21" w:rsidRPr="0037243E">
        <w:rPr>
          <w:rFonts w:ascii="Arial" w:hAnsi="Arial" w:cs="Arial"/>
          <w:sz w:val="20"/>
          <w:szCs w:val="20"/>
        </w:rPr>
        <w:t xml:space="preserve"> pravico do odbitka DDV,</w:t>
      </w:r>
      <w:r w:rsidRPr="00052572">
        <w:rPr>
          <w:rFonts w:ascii="Arial" w:hAnsi="Arial" w:cs="Arial"/>
          <w:sz w:val="20"/>
          <w:szCs w:val="20"/>
        </w:rPr>
        <w:t xml:space="preserve"> vpisujejo tudi v evidenco odbitka DDV.</w:t>
      </w:r>
    </w:p>
    <w:p w14:paraId="71E60C89" w14:textId="77777777" w:rsidR="003261EE" w:rsidRPr="00052572" w:rsidRDefault="003261EE" w:rsidP="003261EE">
      <w:pPr>
        <w:spacing w:line="260" w:lineRule="exact"/>
        <w:jc w:val="both"/>
        <w:rPr>
          <w:rFonts w:ascii="Arial" w:hAnsi="Arial" w:cs="Arial"/>
          <w:sz w:val="20"/>
          <w:szCs w:val="20"/>
        </w:rPr>
      </w:pPr>
    </w:p>
    <w:p w14:paraId="217BDA15" w14:textId="77777777" w:rsidR="003261EE" w:rsidRPr="00052572" w:rsidRDefault="003261EE" w:rsidP="003261EE">
      <w:pPr>
        <w:spacing w:line="260" w:lineRule="exact"/>
        <w:jc w:val="both"/>
        <w:rPr>
          <w:rFonts w:ascii="Arial" w:hAnsi="Arial" w:cs="Arial"/>
          <w:sz w:val="20"/>
          <w:szCs w:val="20"/>
        </w:rPr>
      </w:pPr>
      <w:r w:rsidRPr="00052572">
        <w:rPr>
          <w:rFonts w:ascii="Arial" w:hAnsi="Arial" w:cs="Arial"/>
          <w:sz w:val="20"/>
          <w:szCs w:val="20"/>
        </w:rPr>
        <w:t>Pri izpolnjevanju polj se sledi izpolnjevanju polj v obračunu DDV, kjer se tudi podatke po prejetih računih v obravnavanih primerih upošteva v razdelkih Nabave blaga in storitev in Odbitek DDV (slednje, če ima davčni zavezanec odbitek DDV) kot tudi v razdelku Obračunani DDV.</w:t>
      </w:r>
    </w:p>
    <w:p w14:paraId="276A2A47" w14:textId="77777777" w:rsidR="003261EE" w:rsidRPr="00052572" w:rsidRDefault="003261EE" w:rsidP="003261EE">
      <w:pPr>
        <w:spacing w:line="260" w:lineRule="exact"/>
        <w:jc w:val="both"/>
        <w:rPr>
          <w:rFonts w:ascii="Arial" w:hAnsi="Arial" w:cs="Arial"/>
          <w:sz w:val="20"/>
          <w:szCs w:val="20"/>
        </w:rPr>
      </w:pPr>
    </w:p>
    <w:p w14:paraId="2EE4A6AF" w14:textId="73772ECF" w:rsidR="003261EE" w:rsidRPr="00052572" w:rsidRDefault="003261EE" w:rsidP="003261EE">
      <w:pPr>
        <w:spacing w:line="260" w:lineRule="exact"/>
        <w:jc w:val="both"/>
        <w:rPr>
          <w:rFonts w:ascii="Arial" w:hAnsi="Arial" w:cs="Arial"/>
          <w:sz w:val="20"/>
          <w:szCs w:val="20"/>
        </w:rPr>
      </w:pPr>
      <w:r w:rsidRPr="00052572">
        <w:rPr>
          <w:rFonts w:ascii="Arial" w:hAnsi="Arial" w:cs="Arial"/>
          <w:sz w:val="20"/>
          <w:szCs w:val="20"/>
        </w:rPr>
        <w:t xml:space="preserve">Več glede vsebine polj evidenc najdete v dokumentu, objavljenem na spletni strani FURS: </w:t>
      </w:r>
      <w:hyperlink r:id="rId20" w:history="1">
        <w:r w:rsidR="0037115E" w:rsidRPr="0037115E">
          <w:rPr>
            <w:rStyle w:val="Hiperpovezava"/>
            <w:rFonts w:ascii="Arial" w:hAnsi="Arial" w:cs="Arial"/>
            <w:sz w:val="20"/>
            <w:szCs w:val="20"/>
          </w:rPr>
          <w:t>Evidenci obračunanega DDV in odbitka DDV ter predizpolnitev obračuna DDV</w:t>
        </w:r>
      </w:hyperlink>
      <w:r w:rsidR="0037115E">
        <w:rPr>
          <w:rFonts w:ascii="Arial" w:hAnsi="Arial" w:cs="Arial"/>
          <w:sz w:val="20"/>
          <w:szCs w:val="20"/>
        </w:rPr>
        <w:t xml:space="preserve"> </w:t>
      </w:r>
      <w:r w:rsidR="00820F36" w:rsidRPr="00052572">
        <w:rPr>
          <w:rFonts w:ascii="Arial" w:hAnsi="Arial" w:cs="Arial"/>
          <w:sz w:val="20"/>
          <w:szCs w:val="20"/>
        </w:rPr>
        <w:t>(Priloga 1)</w:t>
      </w:r>
      <w:r w:rsidRPr="00052572">
        <w:rPr>
          <w:rFonts w:ascii="Arial" w:hAnsi="Arial" w:cs="Arial"/>
          <w:sz w:val="20"/>
          <w:szCs w:val="20"/>
        </w:rPr>
        <w:t xml:space="preserve">. </w:t>
      </w:r>
    </w:p>
    <w:p w14:paraId="14DB4698" w14:textId="77777777" w:rsidR="00095484" w:rsidRDefault="00095484" w:rsidP="003261EE">
      <w:pPr>
        <w:spacing w:line="260" w:lineRule="exact"/>
        <w:jc w:val="both"/>
        <w:rPr>
          <w:rFonts w:ascii="Arial" w:hAnsi="Arial" w:cs="Arial"/>
          <w:color w:val="FF0000"/>
          <w:sz w:val="20"/>
          <w:szCs w:val="20"/>
        </w:rPr>
      </w:pPr>
    </w:p>
    <w:p w14:paraId="3B2FDF7B" w14:textId="77777777" w:rsidR="00095484" w:rsidRPr="00DE1296" w:rsidRDefault="00831D3D" w:rsidP="00831D3D">
      <w:pPr>
        <w:pStyle w:val="Naslov2"/>
        <w:jc w:val="both"/>
        <w:rPr>
          <w:rFonts w:ascii="Arial" w:hAnsi="Arial" w:cs="Arial"/>
          <w:sz w:val="20"/>
          <w:szCs w:val="20"/>
        </w:rPr>
      </w:pPr>
      <w:bookmarkStart w:id="35" w:name="_Toc199445063"/>
      <w:r w:rsidRPr="00DE1296">
        <w:rPr>
          <w:rFonts w:ascii="Arial" w:hAnsi="Arial" w:cs="Arial"/>
          <w:sz w:val="20"/>
          <w:szCs w:val="20"/>
        </w:rPr>
        <w:lastRenderedPageBreak/>
        <w:t>1.</w:t>
      </w:r>
      <w:r w:rsidR="00095484" w:rsidRPr="00DE1296">
        <w:rPr>
          <w:rFonts w:ascii="Arial" w:hAnsi="Arial" w:cs="Arial"/>
          <w:sz w:val="20"/>
          <w:szCs w:val="20"/>
        </w:rPr>
        <w:t xml:space="preserve">.21 Katera vrednost se napolni v polje </w:t>
      </w:r>
      <w:r w:rsidR="00E630FB" w:rsidRPr="00DE1296">
        <w:rPr>
          <w:rFonts w:ascii="Arial" w:hAnsi="Arial" w:cs="Arial"/>
          <w:sz w:val="20"/>
          <w:szCs w:val="20"/>
        </w:rPr>
        <w:t>»</w:t>
      </w:r>
      <w:r w:rsidR="00095484" w:rsidRPr="00DE1296">
        <w:rPr>
          <w:rFonts w:ascii="Arial" w:hAnsi="Arial" w:cs="Arial"/>
          <w:sz w:val="20"/>
          <w:szCs w:val="20"/>
        </w:rPr>
        <w:t>OBRAVNAVA</w:t>
      </w:r>
      <w:r w:rsidR="00E630FB" w:rsidRPr="00DE1296">
        <w:rPr>
          <w:rFonts w:ascii="Arial" w:hAnsi="Arial" w:cs="Arial"/>
          <w:sz w:val="20"/>
          <w:szCs w:val="20"/>
        </w:rPr>
        <w:t>«</w:t>
      </w:r>
      <w:r w:rsidR="00095484" w:rsidRPr="00DE1296">
        <w:rPr>
          <w:rFonts w:ascii="Arial" w:hAnsi="Arial" w:cs="Arial"/>
          <w:sz w:val="20"/>
          <w:szCs w:val="20"/>
        </w:rPr>
        <w:t xml:space="preserve">, če je v </w:t>
      </w:r>
      <w:r w:rsidR="00E630FB" w:rsidRPr="00DE1296">
        <w:rPr>
          <w:rFonts w:ascii="Arial" w:hAnsi="Arial" w:cs="Arial"/>
          <w:sz w:val="20"/>
          <w:szCs w:val="20"/>
        </w:rPr>
        <w:t xml:space="preserve">glavi evidenc v </w:t>
      </w:r>
      <w:r w:rsidR="00095484" w:rsidRPr="00DE1296">
        <w:rPr>
          <w:rFonts w:ascii="Arial" w:hAnsi="Arial" w:cs="Arial"/>
          <w:sz w:val="20"/>
          <w:szCs w:val="20"/>
        </w:rPr>
        <w:t xml:space="preserve">polju </w:t>
      </w:r>
      <w:r w:rsidR="00E630FB" w:rsidRPr="00DE1296">
        <w:rPr>
          <w:rFonts w:ascii="Arial" w:hAnsi="Arial" w:cs="Arial"/>
          <w:sz w:val="20"/>
          <w:szCs w:val="20"/>
        </w:rPr>
        <w:t>»</w:t>
      </w:r>
      <w:r w:rsidR="00095484" w:rsidRPr="00DE1296">
        <w:rPr>
          <w:rFonts w:ascii="Arial" w:hAnsi="Arial" w:cs="Arial"/>
          <w:sz w:val="20"/>
          <w:szCs w:val="20"/>
        </w:rPr>
        <w:t>NAČIN</w:t>
      </w:r>
      <w:r w:rsidR="00E630FB" w:rsidRPr="00DE1296">
        <w:rPr>
          <w:rFonts w:ascii="Arial" w:hAnsi="Arial" w:cs="Arial"/>
          <w:sz w:val="20"/>
          <w:szCs w:val="20"/>
        </w:rPr>
        <w:t>«</w:t>
      </w:r>
      <w:r w:rsidR="00095484" w:rsidRPr="00DE1296">
        <w:rPr>
          <w:rFonts w:ascii="Arial" w:hAnsi="Arial" w:cs="Arial"/>
          <w:sz w:val="20"/>
          <w:szCs w:val="20"/>
        </w:rPr>
        <w:t xml:space="preserve"> oznaka 1 (samoprijava) ali oznaka 2 (Vloga za predložitev po roku) ali oznaka 3 (Ne bom uporabil instituta samoprijave)?</w:t>
      </w:r>
      <w:r w:rsidR="005B7068">
        <w:rPr>
          <w:rFonts w:ascii="Arial" w:hAnsi="Arial" w:cs="Arial"/>
          <w:sz w:val="20"/>
          <w:szCs w:val="20"/>
        </w:rPr>
        <w:t xml:space="preserve">  (1. 4. 2025)</w:t>
      </w:r>
      <w:bookmarkEnd w:id="35"/>
    </w:p>
    <w:p w14:paraId="369D363E" w14:textId="77777777" w:rsidR="00E630FB" w:rsidRPr="00DE1296" w:rsidRDefault="00E630FB" w:rsidP="00E630FB">
      <w:pPr>
        <w:spacing w:line="260" w:lineRule="exact"/>
        <w:jc w:val="both"/>
        <w:rPr>
          <w:rFonts w:ascii="Arial" w:hAnsi="Arial" w:cs="Arial"/>
          <w:sz w:val="20"/>
          <w:szCs w:val="20"/>
        </w:rPr>
      </w:pPr>
    </w:p>
    <w:p w14:paraId="4836CA14" w14:textId="77777777" w:rsidR="00095484" w:rsidRPr="00DE1296" w:rsidRDefault="00E630FB" w:rsidP="00E630FB">
      <w:pPr>
        <w:spacing w:line="260" w:lineRule="exact"/>
        <w:jc w:val="both"/>
        <w:rPr>
          <w:rFonts w:ascii="Arial" w:hAnsi="Arial" w:cs="Arial"/>
          <w:sz w:val="20"/>
          <w:szCs w:val="20"/>
        </w:rPr>
      </w:pPr>
      <w:r w:rsidRPr="00DE1296">
        <w:rPr>
          <w:rFonts w:ascii="Arial" w:hAnsi="Arial" w:cs="Arial"/>
          <w:b/>
          <w:bCs/>
          <w:sz w:val="20"/>
          <w:szCs w:val="20"/>
        </w:rPr>
        <w:t>ODGOVOR:</w:t>
      </w:r>
    </w:p>
    <w:p w14:paraId="78F34E22" w14:textId="77777777" w:rsidR="00095484" w:rsidRPr="00DE1296" w:rsidRDefault="00095484" w:rsidP="00E630FB">
      <w:pPr>
        <w:jc w:val="both"/>
        <w:rPr>
          <w:rFonts w:ascii="Arial" w:hAnsi="Arial" w:cs="Arial"/>
          <w:sz w:val="20"/>
          <w:szCs w:val="20"/>
          <w:lang w:eastAsia="en-US"/>
        </w:rPr>
      </w:pPr>
      <w:r w:rsidRPr="00DE1296">
        <w:rPr>
          <w:rFonts w:ascii="Arial" w:hAnsi="Arial" w:cs="Arial"/>
          <w:sz w:val="20"/>
          <w:szCs w:val="20"/>
          <w:lang w:eastAsia="en-US"/>
        </w:rPr>
        <w:t xml:space="preserve">Polje </w:t>
      </w:r>
      <w:r w:rsidR="00E630FB" w:rsidRPr="00DE1296">
        <w:rPr>
          <w:rFonts w:ascii="Arial" w:hAnsi="Arial" w:cs="Arial"/>
          <w:sz w:val="20"/>
          <w:szCs w:val="20"/>
          <w:lang w:eastAsia="en-US"/>
        </w:rPr>
        <w:t>»</w:t>
      </w:r>
      <w:r w:rsidRPr="00DE1296">
        <w:rPr>
          <w:rFonts w:ascii="Arial" w:hAnsi="Arial" w:cs="Arial"/>
          <w:sz w:val="20"/>
          <w:szCs w:val="20"/>
          <w:lang w:eastAsia="en-US"/>
        </w:rPr>
        <w:t>NAČIN</w:t>
      </w:r>
      <w:r w:rsidR="00E630FB" w:rsidRPr="00DE1296">
        <w:rPr>
          <w:rFonts w:ascii="Arial" w:hAnsi="Arial" w:cs="Arial"/>
          <w:sz w:val="20"/>
          <w:szCs w:val="20"/>
          <w:lang w:eastAsia="en-US"/>
        </w:rPr>
        <w:t>«</w:t>
      </w:r>
      <w:r w:rsidRPr="00DE1296">
        <w:rPr>
          <w:rFonts w:ascii="Arial" w:hAnsi="Arial" w:cs="Arial"/>
          <w:sz w:val="20"/>
          <w:szCs w:val="20"/>
          <w:lang w:eastAsia="en-US"/>
        </w:rPr>
        <w:t xml:space="preserve"> se pojavi le v glavi evidence in se ga lahko uporabi, če sta evidenci za določeno davčno obdobje oddani po roku za predložitev obračuna DDV za to davčno obdobje. Davčni organ v primeru predloženih evidenc po roku za predložitev obračuna DDV ne sestavi predizpolnjenega obračuna DDV. Davčni zavezanec mora v teh primerih sam predložiti obračun DDV. </w:t>
      </w:r>
    </w:p>
    <w:p w14:paraId="29096BA2" w14:textId="77777777" w:rsidR="00095484" w:rsidRPr="00DE1296" w:rsidRDefault="00095484" w:rsidP="00E630FB">
      <w:pPr>
        <w:jc w:val="both"/>
        <w:rPr>
          <w:rFonts w:ascii="Arial" w:hAnsi="Arial" w:cs="Arial"/>
          <w:sz w:val="20"/>
          <w:szCs w:val="20"/>
          <w:lang w:eastAsia="en-US"/>
        </w:rPr>
      </w:pPr>
    </w:p>
    <w:p w14:paraId="6972F44D" w14:textId="77777777" w:rsidR="00095484" w:rsidRPr="00DE1296" w:rsidRDefault="00095484" w:rsidP="00E630FB">
      <w:pPr>
        <w:jc w:val="both"/>
        <w:rPr>
          <w:rFonts w:ascii="Arial" w:hAnsi="Arial" w:cs="Arial"/>
          <w:sz w:val="20"/>
          <w:szCs w:val="20"/>
          <w:lang w:eastAsia="en-US"/>
        </w:rPr>
      </w:pPr>
      <w:r w:rsidRPr="00DE1296">
        <w:rPr>
          <w:rFonts w:ascii="Arial" w:hAnsi="Arial" w:cs="Arial"/>
          <w:sz w:val="20"/>
          <w:szCs w:val="20"/>
          <w:lang w:eastAsia="en-US"/>
        </w:rPr>
        <w:t xml:space="preserve">Polje </w:t>
      </w:r>
      <w:r w:rsidR="00E630FB" w:rsidRPr="00DE1296">
        <w:rPr>
          <w:rFonts w:ascii="Arial" w:hAnsi="Arial" w:cs="Arial"/>
          <w:sz w:val="20"/>
          <w:szCs w:val="20"/>
          <w:lang w:eastAsia="en-US"/>
        </w:rPr>
        <w:t>»</w:t>
      </w:r>
      <w:r w:rsidRPr="00DE1296">
        <w:rPr>
          <w:rFonts w:ascii="Arial" w:hAnsi="Arial" w:cs="Arial"/>
          <w:sz w:val="20"/>
          <w:szCs w:val="20"/>
          <w:lang w:eastAsia="en-US"/>
        </w:rPr>
        <w:t>OBRAVNAVA</w:t>
      </w:r>
      <w:r w:rsidR="00E630FB" w:rsidRPr="00DE1296">
        <w:rPr>
          <w:rFonts w:ascii="Arial" w:hAnsi="Arial" w:cs="Arial"/>
          <w:sz w:val="20"/>
          <w:szCs w:val="20"/>
          <w:lang w:eastAsia="en-US"/>
        </w:rPr>
        <w:t>«</w:t>
      </w:r>
      <w:r w:rsidRPr="00DE1296">
        <w:rPr>
          <w:rFonts w:ascii="Arial" w:hAnsi="Arial" w:cs="Arial"/>
          <w:sz w:val="20"/>
          <w:szCs w:val="20"/>
          <w:lang w:eastAsia="en-US"/>
        </w:rPr>
        <w:t xml:space="preserve"> pa se nanaša na posamezno listino, zapisano v evidenci in velja, da se uporabi vrednost 1, če se za listino ne uveljavlja samoprijava po 88. b členu ZDDV-1. V primeru popravka napak iz preteklih obdobij lahko davčni zavezanec uveljavlja zaradi prenizko obračunanega DDV ali previsokega odbitka DDV samoprijavo po 88.</w:t>
      </w:r>
      <w:r w:rsidR="00E630FB" w:rsidRPr="00DE1296">
        <w:rPr>
          <w:rFonts w:ascii="Arial" w:hAnsi="Arial" w:cs="Arial"/>
          <w:sz w:val="20"/>
          <w:szCs w:val="20"/>
          <w:lang w:eastAsia="en-US"/>
        </w:rPr>
        <w:t>b</w:t>
      </w:r>
      <w:r w:rsidRPr="00DE1296">
        <w:rPr>
          <w:rFonts w:ascii="Arial" w:hAnsi="Arial" w:cs="Arial"/>
          <w:sz w:val="20"/>
          <w:szCs w:val="20"/>
          <w:lang w:eastAsia="en-US"/>
        </w:rPr>
        <w:t xml:space="preserve"> členu ZDDV-1.</w:t>
      </w:r>
    </w:p>
    <w:p w14:paraId="7A130EA0" w14:textId="77777777" w:rsidR="00095484" w:rsidRPr="00DE1296" w:rsidRDefault="00095484" w:rsidP="00E630FB">
      <w:pPr>
        <w:jc w:val="both"/>
        <w:rPr>
          <w:rFonts w:ascii="Arial" w:hAnsi="Arial" w:cs="Arial"/>
          <w:sz w:val="20"/>
          <w:szCs w:val="20"/>
          <w:lang w:eastAsia="en-US"/>
        </w:rPr>
      </w:pPr>
    </w:p>
    <w:p w14:paraId="48251C77" w14:textId="77777777" w:rsidR="00095484" w:rsidRPr="00DE1296" w:rsidRDefault="00095484" w:rsidP="00E630FB">
      <w:pPr>
        <w:jc w:val="both"/>
        <w:rPr>
          <w:rFonts w:ascii="Arial" w:hAnsi="Arial" w:cs="Arial"/>
          <w:sz w:val="20"/>
          <w:szCs w:val="20"/>
          <w:lang w:eastAsia="en-US"/>
        </w:rPr>
      </w:pPr>
      <w:r w:rsidRPr="00DE1296">
        <w:rPr>
          <w:rFonts w:ascii="Arial" w:hAnsi="Arial" w:cs="Arial"/>
          <w:sz w:val="20"/>
          <w:szCs w:val="20"/>
          <w:lang w:eastAsia="en-US"/>
        </w:rPr>
        <w:t xml:space="preserve">Če davčni zavezanec predloži evidence po roku za predložitev in se listine nanašajo na obdobje poročanja, za katero se predlaga evidenca, se v polju </w:t>
      </w:r>
      <w:r w:rsidR="00E630FB" w:rsidRPr="00DE1296">
        <w:rPr>
          <w:rFonts w:ascii="Arial" w:hAnsi="Arial" w:cs="Arial"/>
          <w:sz w:val="20"/>
          <w:szCs w:val="20"/>
          <w:lang w:eastAsia="en-US"/>
        </w:rPr>
        <w:t>»</w:t>
      </w:r>
      <w:r w:rsidRPr="00DE1296">
        <w:rPr>
          <w:rFonts w:ascii="Arial" w:hAnsi="Arial" w:cs="Arial"/>
          <w:sz w:val="20"/>
          <w:szCs w:val="20"/>
          <w:lang w:eastAsia="en-US"/>
        </w:rPr>
        <w:t>OBRAVNAVA</w:t>
      </w:r>
      <w:r w:rsidR="00E630FB" w:rsidRPr="00DE1296">
        <w:rPr>
          <w:rFonts w:ascii="Arial" w:hAnsi="Arial" w:cs="Arial"/>
          <w:sz w:val="20"/>
          <w:szCs w:val="20"/>
          <w:lang w:eastAsia="en-US"/>
        </w:rPr>
        <w:t>«</w:t>
      </w:r>
      <w:r w:rsidRPr="00DE1296">
        <w:rPr>
          <w:rFonts w:ascii="Arial" w:hAnsi="Arial" w:cs="Arial"/>
          <w:sz w:val="20"/>
          <w:szCs w:val="20"/>
          <w:lang w:eastAsia="en-US"/>
        </w:rPr>
        <w:t xml:space="preserve"> označi 1, in sicer ne glede na to, kaj se (če se) navede v glavi v polju </w:t>
      </w:r>
      <w:r w:rsidR="00E630FB" w:rsidRPr="00DE1296">
        <w:rPr>
          <w:rFonts w:ascii="Arial" w:hAnsi="Arial" w:cs="Arial"/>
          <w:sz w:val="20"/>
          <w:szCs w:val="20"/>
          <w:lang w:eastAsia="en-US"/>
        </w:rPr>
        <w:t>»</w:t>
      </w:r>
      <w:r w:rsidRPr="00DE1296">
        <w:rPr>
          <w:rFonts w:ascii="Arial" w:hAnsi="Arial" w:cs="Arial"/>
          <w:sz w:val="20"/>
          <w:szCs w:val="20"/>
          <w:lang w:eastAsia="en-US"/>
        </w:rPr>
        <w:t>NAČIN</w:t>
      </w:r>
      <w:r w:rsidR="00E630FB" w:rsidRPr="00DE1296">
        <w:rPr>
          <w:rFonts w:ascii="Arial" w:hAnsi="Arial" w:cs="Arial"/>
          <w:sz w:val="20"/>
          <w:szCs w:val="20"/>
          <w:lang w:eastAsia="en-US"/>
        </w:rPr>
        <w:t>«</w:t>
      </w:r>
      <w:r w:rsidRPr="00DE1296">
        <w:rPr>
          <w:rFonts w:ascii="Arial" w:hAnsi="Arial" w:cs="Arial"/>
          <w:sz w:val="20"/>
          <w:szCs w:val="20"/>
          <w:lang w:eastAsia="en-US"/>
        </w:rPr>
        <w:t>.</w:t>
      </w:r>
    </w:p>
    <w:p w14:paraId="52C1E350" w14:textId="77777777" w:rsidR="00095484" w:rsidRPr="00DE1296" w:rsidRDefault="00095484" w:rsidP="00E630FB">
      <w:pPr>
        <w:jc w:val="both"/>
        <w:rPr>
          <w:rFonts w:ascii="Arial" w:hAnsi="Arial" w:cs="Arial"/>
          <w:sz w:val="20"/>
          <w:szCs w:val="20"/>
          <w:lang w:eastAsia="en-US"/>
        </w:rPr>
      </w:pPr>
    </w:p>
    <w:p w14:paraId="733A44FB" w14:textId="77777777" w:rsidR="00095484" w:rsidRPr="00DE1296" w:rsidRDefault="00095484" w:rsidP="00E630FB">
      <w:pPr>
        <w:jc w:val="both"/>
        <w:rPr>
          <w:rFonts w:ascii="Arial" w:hAnsi="Arial" w:cs="Arial"/>
          <w:sz w:val="20"/>
          <w:szCs w:val="20"/>
          <w:lang w:eastAsia="en-US"/>
        </w:rPr>
      </w:pPr>
      <w:r w:rsidRPr="00DE1296">
        <w:rPr>
          <w:rFonts w:ascii="Arial" w:hAnsi="Arial" w:cs="Arial"/>
          <w:sz w:val="20"/>
          <w:szCs w:val="20"/>
          <w:lang w:eastAsia="en-US"/>
        </w:rPr>
        <w:t>Primer:</w:t>
      </w:r>
    </w:p>
    <w:p w14:paraId="1D7557FB" w14:textId="77777777" w:rsidR="00095484" w:rsidRPr="00DE1296" w:rsidRDefault="00095484" w:rsidP="00E630FB">
      <w:pPr>
        <w:jc w:val="both"/>
        <w:rPr>
          <w:rFonts w:ascii="Arial" w:hAnsi="Arial" w:cs="Arial"/>
          <w:sz w:val="20"/>
          <w:szCs w:val="20"/>
          <w:lang w:eastAsia="en-US"/>
        </w:rPr>
      </w:pPr>
      <w:r w:rsidRPr="00DE1296">
        <w:rPr>
          <w:rFonts w:ascii="Arial" w:hAnsi="Arial" w:cs="Arial"/>
          <w:sz w:val="20"/>
          <w:szCs w:val="20"/>
          <w:lang w:eastAsia="en-US"/>
        </w:rPr>
        <w:t>Davčni zavezanec v evidenco obračunanega DDV za obdobje julij 2025 evidentira posamezne  račune:</w:t>
      </w:r>
    </w:p>
    <w:p w14:paraId="39BD0955" w14:textId="77777777" w:rsidR="00095484" w:rsidRPr="00DE1296" w:rsidRDefault="00095484" w:rsidP="00E630FB">
      <w:pPr>
        <w:pStyle w:val="Odstavekseznama"/>
        <w:numPr>
          <w:ilvl w:val="0"/>
          <w:numId w:val="36"/>
        </w:numPr>
        <w:spacing w:after="0" w:line="240" w:lineRule="auto"/>
        <w:contextualSpacing w:val="0"/>
        <w:jc w:val="both"/>
        <w:rPr>
          <w:rFonts w:ascii="Arial" w:eastAsia="Times New Roman" w:hAnsi="Arial" w:cs="Arial"/>
          <w:sz w:val="20"/>
          <w:szCs w:val="20"/>
          <w:lang w:eastAsia="en-US"/>
        </w:rPr>
      </w:pPr>
      <w:r w:rsidRPr="00DE1296">
        <w:rPr>
          <w:rFonts w:ascii="Arial" w:eastAsia="Times New Roman" w:hAnsi="Arial" w:cs="Arial"/>
          <w:sz w:val="20"/>
          <w:szCs w:val="20"/>
          <w:lang w:eastAsia="en-US"/>
        </w:rPr>
        <w:t xml:space="preserve">Pri tistih </w:t>
      </w:r>
      <w:r w:rsidRPr="00DE1296">
        <w:rPr>
          <w:rFonts w:ascii="Arial" w:eastAsia="Times New Roman" w:hAnsi="Arial" w:cs="Arial"/>
          <w:b/>
          <w:bCs/>
          <w:sz w:val="20"/>
          <w:szCs w:val="20"/>
          <w:u w:val="single"/>
          <w:lang w:eastAsia="en-US"/>
        </w:rPr>
        <w:t>računih, ki jih pravočasno evidentira v evidenco</w:t>
      </w:r>
      <w:r w:rsidRPr="00DE1296">
        <w:rPr>
          <w:rFonts w:ascii="Arial" w:eastAsia="Times New Roman" w:hAnsi="Arial" w:cs="Arial"/>
          <w:sz w:val="20"/>
          <w:szCs w:val="20"/>
          <w:lang w:eastAsia="en-US"/>
        </w:rPr>
        <w:t>, torej pri katerih je nastal obdavčljivi dogodek v juliju 2025, navede v polju »OBRAVNAVA«  izbere 1</w:t>
      </w:r>
      <w:r w:rsidR="00E630FB" w:rsidRPr="00DE1296">
        <w:rPr>
          <w:rFonts w:ascii="Arial" w:eastAsia="Times New Roman" w:hAnsi="Arial" w:cs="Arial"/>
          <w:sz w:val="20"/>
          <w:szCs w:val="20"/>
          <w:lang w:eastAsia="en-US"/>
        </w:rPr>
        <w:t xml:space="preserve"> </w:t>
      </w:r>
      <w:r w:rsidRPr="00DE1296">
        <w:rPr>
          <w:rFonts w:ascii="Arial" w:eastAsia="Times New Roman" w:hAnsi="Arial" w:cs="Arial"/>
          <w:sz w:val="20"/>
          <w:szCs w:val="20"/>
          <w:lang w:eastAsia="en-US"/>
        </w:rPr>
        <w:t>-</w:t>
      </w:r>
      <w:r w:rsidR="00E630FB" w:rsidRPr="00DE1296">
        <w:rPr>
          <w:rFonts w:ascii="Arial" w:eastAsia="Times New Roman" w:hAnsi="Arial" w:cs="Arial"/>
          <w:sz w:val="20"/>
          <w:szCs w:val="20"/>
          <w:lang w:eastAsia="en-US"/>
        </w:rPr>
        <w:t xml:space="preserve"> </w:t>
      </w:r>
      <w:r w:rsidRPr="00DE1296">
        <w:rPr>
          <w:rFonts w:ascii="Arial" w:eastAsia="Times New Roman" w:hAnsi="Arial" w:cs="Arial"/>
          <w:sz w:val="20"/>
          <w:szCs w:val="20"/>
          <w:lang w:eastAsia="en-US"/>
        </w:rPr>
        <w:t>obračun.</w:t>
      </w:r>
    </w:p>
    <w:p w14:paraId="241BD0DB" w14:textId="77777777" w:rsidR="00095484" w:rsidRPr="00DE1296" w:rsidRDefault="00095484" w:rsidP="00E630FB">
      <w:pPr>
        <w:pStyle w:val="Odstavekseznama"/>
        <w:numPr>
          <w:ilvl w:val="0"/>
          <w:numId w:val="36"/>
        </w:numPr>
        <w:spacing w:after="0" w:line="240" w:lineRule="auto"/>
        <w:contextualSpacing w:val="0"/>
        <w:jc w:val="both"/>
        <w:rPr>
          <w:rFonts w:ascii="Arial" w:eastAsia="Times New Roman" w:hAnsi="Arial" w:cs="Arial"/>
          <w:sz w:val="20"/>
          <w:szCs w:val="20"/>
          <w:lang w:eastAsia="en-US"/>
        </w:rPr>
      </w:pPr>
      <w:r w:rsidRPr="00DE1296">
        <w:rPr>
          <w:rFonts w:ascii="Arial" w:eastAsia="Times New Roman" w:hAnsi="Arial" w:cs="Arial"/>
          <w:sz w:val="20"/>
          <w:szCs w:val="20"/>
          <w:lang w:eastAsia="en-US"/>
        </w:rPr>
        <w:t xml:space="preserve">Pri tistih </w:t>
      </w:r>
      <w:r w:rsidRPr="00DE1296">
        <w:rPr>
          <w:rFonts w:ascii="Arial" w:eastAsia="Times New Roman" w:hAnsi="Arial" w:cs="Arial"/>
          <w:b/>
          <w:bCs/>
          <w:sz w:val="20"/>
          <w:szCs w:val="20"/>
          <w:u w:val="single"/>
          <w:lang w:eastAsia="en-US"/>
        </w:rPr>
        <w:t>računih, ki jih evidentira prepozno</w:t>
      </w:r>
      <w:r w:rsidRPr="00DE1296">
        <w:rPr>
          <w:rFonts w:ascii="Arial" w:eastAsia="Times New Roman" w:hAnsi="Arial" w:cs="Arial"/>
          <w:sz w:val="20"/>
          <w:szCs w:val="20"/>
          <w:u w:val="single"/>
          <w:lang w:eastAsia="en-US"/>
        </w:rPr>
        <w:t>,</w:t>
      </w:r>
      <w:r w:rsidRPr="00DE1296">
        <w:rPr>
          <w:rFonts w:ascii="Arial" w:eastAsia="Times New Roman" w:hAnsi="Arial" w:cs="Arial"/>
          <w:sz w:val="20"/>
          <w:szCs w:val="20"/>
          <w:lang w:eastAsia="en-US"/>
        </w:rPr>
        <w:t xml:space="preserve"> ker ugotovi, da je obdavčljivi dogodek nastal že  npr. v maju 2025 in želi uveljaviti samoprijavo po 88.b členu ZDDV-1, pa izpolni še polja:</w:t>
      </w:r>
    </w:p>
    <w:p w14:paraId="5A282644" w14:textId="77777777" w:rsidR="00095484" w:rsidRPr="00DE1296" w:rsidRDefault="00095484" w:rsidP="00E630FB">
      <w:pPr>
        <w:pStyle w:val="Odstavekseznama"/>
        <w:numPr>
          <w:ilvl w:val="1"/>
          <w:numId w:val="36"/>
        </w:numPr>
        <w:spacing w:after="0" w:line="240" w:lineRule="auto"/>
        <w:contextualSpacing w:val="0"/>
        <w:jc w:val="both"/>
        <w:rPr>
          <w:rFonts w:ascii="Arial" w:eastAsia="Times New Roman" w:hAnsi="Arial" w:cs="Arial"/>
          <w:sz w:val="20"/>
          <w:szCs w:val="20"/>
          <w:lang w:eastAsia="en-US"/>
        </w:rPr>
      </w:pPr>
      <w:r w:rsidRPr="00DE1296">
        <w:rPr>
          <w:rFonts w:ascii="Arial" w:eastAsia="Times New Roman" w:hAnsi="Arial" w:cs="Arial"/>
          <w:sz w:val="20"/>
          <w:szCs w:val="20"/>
          <w:lang w:eastAsia="en-US"/>
        </w:rPr>
        <w:t xml:space="preserve">v polju »OBRAVNAVA« izbere 2 in </w:t>
      </w:r>
    </w:p>
    <w:p w14:paraId="5150EE32" w14:textId="77777777" w:rsidR="00095484" w:rsidRPr="00DE1296" w:rsidRDefault="00095484" w:rsidP="00E630FB">
      <w:pPr>
        <w:pStyle w:val="Odstavekseznama"/>
        <w:numPr>
          <w:ilvl w:val="1"/>
          <w:numId w:val="36"/>
        </w:numPr>
        <w:spacing w:after="0" w:line="240" w:lineRule="auto"/>
        <w:contextualSpacing w:val="0"/>
        <w:jc w:val="both"/>
        <w:rPr>
          <w:rFonts w:ascii="Arial" w:eastAsia="Times New Roman" w:hAnsi="Arial" w:cs="Arial"/>
          <w:sz w:val="20"/>
          <w:szCs w:val="20"/>
          <w:lang w:eastAsia="en-US"/>
        </w:rPr>
      </w:pPr>
      <w:r w:rsidRPr="00DE1296">
        <w:rPr>
          <w:rFonts w:ascii="Arial" w:eastAsia="Times New Roman" w:hAnsi="Arial" w:cs="Arial"/>
          <w:sz w:val="20"/>
          <w:szCs w:val="20"/>
          <w:lang w:eastAsia="en-US"/>
        </w:rPr>
        <w:t>v polju »OBDOBJE88« vnese »05052025« in v polje »DAVEK88« vnese znesek DDV, ki je predmet popravka.</w:t>
      </w:r>
    </w:p>
    <w:p w14:paraId="28CED8CB" w14:textId="77777777" w:rsidR="00095484" w:rsidRPr="00DE1296" w:rsidRDefault="00095484" w:rsidP="00E630FB">
      <w:pPr>
        <w:jc w:val="both"/>
        <w:rPr>
          <w:rFonts w:ascii="Arial" w:eastAsia="Calibri" w:hAnsi="Arial" w:cs="Arial"/>
          <w:sz w:val="20"/>
          <w:szCs w:val="20"/>
          <w:lang w:eastAsia="en-US"/>
        </w:rPr>
      </w:pPr>
      <w:r w:rsidRPr="00DE1296">
        <w:rPr>
          <w:rFonts w:ascii="Arial" w:hAnsi="Arial" w:cs="Arial"/>
          <w:sz w:val="20"/>
          <w:szCs w:val="20"/>
          <w:lang w:eastAsia="en-US"/>
        </w:rPr>
        <w:t>Za evidenco odbitka DDV velja enaka logika.</w:t>
      </w:r>
    </w:p>
    <w:p w14:paraId="225FBB6A" w14:textId="77777777" w:rsidR="00095484" w:rsidRPr="00E630FB" w:rsidRDefault="00095484" w:rsidP="003261EE">
      <w:pPr>
        <w:spacing w:line="260" w:lineRule="exact"/>
        <w:jc w:val="both"/>
        <w:rPr>
          <w:rFonts w:ascii="Arial" w:hAnsi="Arial" w:cs="Arial"/>
          <w:color w:val="FF0000"/>
          <w:sz w:val="20"/>
          <w:szCs w:val="20"/>
        </w:rPr>
      </w:pPr>
    </w:p>
    <w:p w14:paraId="4DA598EA" w14:textId="77777777" w:rsidR="00E37572" w:rsidRPr="00DE1296" w:rsidRDefault="00E37572" w:rsidP="00E630FB">
      <w:pPr>
        <w:pStyle w:val="Naslov2"/>
        <w:spacing w:line="260" w:lineRule="exact"/>
        <w:jc w:val="both"/>
        <w:rPr>
          <w:rFonts w:ascii="Arial" w:hAnsi="Arial" w:cs="Arial"/>
          <w:sz w:val="20"/>
          <w:szCs w:val="20"/>
        </w:rPr>
      </w:pPr>
      <w:bookmarkStart w:id="36" w:name="_Toc199445064"/>
      <w:r w:rsidRPr="00DE1296">
        <w:rPr>
          <w:rFonts w:ascii="Arial" w:hAnsi="Arial" w:cs="Arial"/>
          <w:sz w:val="20"/>
          <w:szCs w:val="20"/>
        </w:rPr>
        <w:t>1.22 Kaj se</w:t>
      </w:r>
      <w:r w:rsidR="00E630FB" w:rsidRPr="00DE1296">
        <w:rPr>
          <w:rFonts w:ascii="Arial" w:hAnsi="Arial" w:cs="Arial"/>
          <w:sz w:val="20"/>
          <w:szCs w:val="20"/>
        </w:rPr>
        <w:t xml:space="preserve"> v evidenci obračunanega DDV</w:t>
      </w:r>
      <w:r w:rsidRPr="00DE1296">
        <w:rPr>
          <w:rFonts w:ascii="Arial" w:hAnsi="Arial" w:cs="Arial"/>
          <w:sz w:val="20"/>
          <w:szCs w:val="20"/>
        </w:rPr>
        <w:t xml:space="preserve"> evidentira v polje P27</w:t>
      </w:r>
      <w:r w:rsidR="00E630FB" w:rsidRPr="00DE1296">
        <w:rPr>
          <w:rFonts w:ascii="Arial" w:hAnsi="Arial" w:cs="Arial"/>
          <w:sz w:val="20"/>
          <w:szCs w:val="20"/>
        </w:rPr>
        <w:t xml:space="preserve"> </w:t>
      </w:r>
      <w:r w:rsidRPr="00DE1296">
        <w:rPr>
          <w:rFonts w:ascii="Arial" w:hAnsi="Arial" w:cs="Arial"/>
          <w:sz w:val="20"/>
          <w:szCs w:val="20"/>
        </w:rPr>
        <w:t>- Vrednost dobav blaga in storitev s pravico do odbitka DDV, pri katerih je kraj dobave zunaj Slovenije? (2. 4. 2025)</w:t>
      </w:r>
      <w:bookmarkEnd w:id="36"/>
    </w:p>
    <w:p w14:paraId="64E826D1" w14:textId="77777777" w:rsidR="00304399" w:rsidRPr="00DE1296" w:rsidRDefault="00304399" w:rsidP="00304399"/>
    <w:p w14:paraId="392609A6" w14:textId="77777777" w:rsidR="00E630FB" w:rsidRPr="00DE1296" w:rsidRDefault="00304399" w:rsidP="00E630FB">
      <w:pPr>
        <w:spacing w:line="260" w:lineRule="exact"/>
        <w:jc w:val="both"/>
        <w:rPr>
          <w:rFonts w:ascii="Arial" w:hAnsi="Arial" w:cs="Arial"/>
          <w:b/>
          <w:bCs/>
          <w:sz w:val="20"/>
          <w:szCs w:val="20"/>
        </w:rPr>
      </w:pPr>
      <w:r w:rsidRPr="00DE1296">
        <w:rPr>
          <w:rFonts w:ascii="Arial" w:hAnsi="Arial" w:cs="Arial"/>
          <w:b/>
          <w:bCs/>
          <w:sz w:val="20"/>
          <w:szCs w:val="20"/>
        </w:rPr>
        <w:t>ODGOVOR:</w:t>
      </w:r>
    </w:p>
    <w:p w14:paraId="034D0A76" w14:textId="77777777" w:rsidR="00E37572" w:rsidRPr="00DE1296" w:rsidRDefault="00E37572" w:rsidP="00E37572">
      <w:pPr>
        <w:spacing w:line="260" w:lineRule="exact"/>
        <w:jc w:val="both"/>
        <w:rPr>
          <w:rFonts w:ascii="Arial" w:hAnsi="Arial" w:cs="Arial"/>
          <w:sz w:val="20"/>
          <w:szCs w:val="20"/>
        </w:rPr>
      </w:pPr>
      <w:r w:rsidRPr="00DE1296">
        <w:rPr>
          <w:rFonts w:ascii="Arial" w:hAnsi="Arial" w:cs="Arial"/>
          <w:sz w:val="20"/>
          <w:szCs w:val="20"/>
        </w:rPr>
        <w:t>Navede se vrednost dobav blaga in storitev, pri katerih je kraj dobave zunaj Slovenije in od katerih ima davčni zavezanec pravico do odbitka v skladu z drugim odstavkom 63. člena ZDDV-1. Npr. navaja se vrednost storitev, katerih kraj obdavčitve je v skladu s 27. členom</w:t>
      </w:r>
      <w:r w:rsidR="00E630FB" w:rsidRPr="00DE1296">
        <w:rPr>
          <w:rFonts w:ascii="Arial" w:hAnsi="Arial" w:cs="Arial"/>
          <w:sz w:val="20"/>
          <w:szCs w:val="20"/>
        </w:rPr>
        <w:t xml:space="preserve"> ZDDV-1</w:t>
      </w:r>
      <w:r w:rsidRPr="00DE1296">
        <w:rPr>
          <w:rFonts w:ascii="Arial" w:hAnsi="Arial" w:cs="Arial"/>
          <w:sz w:val="20"/>
          <w:szCs w:val="20"/>
        </w:rPr>
        <w:t xml:space="preserve"> zunaj Slovenije, vrednost dobavljenega blaga na daljavo, če davčni zavezanec za te dobave v okviru posebne unijske ureditve VEM/OSS obračunava DDV in ima pravico do odbitka DDV</w:t>
      </w:r>
      <w:r w:rsidR="00E630FB" w:rsidRPr="00DE1296">
        <w:rPr>
          <w:rFonts w:ascii="Arial" w:hAnsi="Arial" w:cs="Arial"/>
          <w:sz w:val="20"/>
          <w:szCs w:val="20"/>
        </w:rPr>
        <w:t>.</w:t>
      </w:r>
    </w:p>
    <w:p w14:paraId="3D970C96" w14:textId="77777777" w:rsidR="00E37572" w:rsidRPr="00DE1296" w:rsidRDefault="00E37572" w:rsidP="00E37572">
      <w:pPr>
        <w:spacing w:line="260" w:lineRule="exact"/>
        <w:jc w:val="both"/>
        <w:rPr>
          <w:rFonts w:ascii="Arial" w:hAnsi="Arial" w:cs="Arial"/>
          <w:sz w:val="20"/>
          <w:szCs w:val="20"/>
        </w:rPr>
      </w:pPr>
      <w:r w:rsidRPr="00DE1296">
        <w:rPr>
          <w:rFonts w:ascii="Arial" w:hAnsi="Arial" w:cs="Arial"/>
          <w:sz w:val="20"/>
          <w:szCs w:val="20"/>
        </w:rPr>
        <w:t>V navedeno polje se vpisuje tudi:</w:t>
      </w:r>
    </w:p>
    <w:p w14:paraId="66CAA76A" w14:textId="77777777" w:rsidR="00E37572" w:rsidRPr="00DE1296" w:rsidRDefault="00E37572" w:rsidP="00E37572">
      <w:pPr>
        <w:numPr>
          <w:ilvl w:val="0"/>
          <w:numId w:val="37"/>
        </w:numPr>
        <w:spacing w:line="260" w:lineRule="exact"/>
        <w:jc w:val="both"/>
        <w:rPr>
          <w:rFonts w:ascii="Arial" w:hAnsi="Arial" w:cs="Arial"/>
          <w:sz w:val="20"/>
          <w:szCs w:val="20"/>
        </w:rPr>
      </w:pPr>
      <w:r w:rsidRPr="00DE1296">
        <w:rPr>
          <w:rFonts w:ascii="Arial" w:hAnsi="Arial" w:cs="Arial"/>
          <w:sz w:val="20"/>
          <w:szCs w:val="20"/>
        </w:rPr>
        <w:t>storitve po prvem odstavku 25. člena ZDDV-1, ki so opravljene davčnim zavezancem s sedežem izven Unije (storitve, katerih kraj obdavčitve je v skladu s prvim odstavkom 25. člena ZDDV-1 tretja država ali tretje ozemlje),</w:t>
      </w:r>
    </w:p>
    <w:p w14:paraId="078584F3" w14:textId="77777777" w:rsidR="00E37572" w:rsidRPr="00DE1296" w:rsidRDefault="00E37572" w:rsidP="00E37572">
      <w:pPr>
        <w:numPr>
          <w:ilvl w:val="0"/>
          <w:numId w:val="37"/>
        </w:numPr>
        <w:spacing w:line="260" w:lineRule="exact"/>
        <w:jc w:val="both"/>
        <w:rPr>
          <w:rFonts w:ascii="Arial" w:hAnsi="Arial" w:cs="Arial"/>
          <w:sz w:val="20"/>
          <w:szCs w:val="20"/>
        </w:rPr>
      </w:pPr>
      <w:r w:rsidRPr="00DE1296">
        <w:rPr>
          <w:rFonts w:ascii="Arial" w:hAnsi="Arial" w:cs="Arial"/>
          <w:sz w:val="20"/>
          <w:szCs w:val="20"/>
        </w:rPr>
        <w:t>storitve, katerih kraj obdavčitve je v skladu s členi 26. do 30.f druga država članica,</w:t>
      </w:r>
    </w:p>
    <w:p w14:paraId="2849FFEC" w14:textId="77777777" w:rsidR="00E37572" w:rsidRPr="00DE1296" w:rsidRDefault="00E37572" w:rsidP="00E37572">
      <w:pPr>
        <w:numPr>
          <w:ilvl w:val="0"/>
          <w:numId w:val="37"/>
        </w:numPr>
        <w:spacing w:line="260" w:lineRule="exact"/>
        <w:jc w:val="both"/>
        <w:rPr>
          <w:rFonts w:ascii="Arial" w:hAnsi="Arial" w:cs="Arial"/>
          <w:sz w:val="20"/>
          <w:szCs w:val="20"/>
        </w:rPr>
      </w:pPr>
      <w:r w:rsidRPr="00DE1296">
        <w:rPr>
          <w:rFonts w:ascii="Arial" w:hAnsi="Arial" w:cs="Arial"/>
          <w:sz w:val="20"/>
          <w:szCs w:val="20"/>
        </w:rPr>
        <w:t>izvoz blaga, ki ni opravljen iz Slovenije (prodaja blaga kupcu iz tretje države, pri čemer je izvoz, opravljen iz druge države),</w:t>
      </w:r>
    </w:p>
    <w:p w14:paraId="39EBC991" w14:textId="77777777" w:rsidR="00E37572" w:rsidRDefault="00E37572" w:rsidP="00E37572">
      <w:pPr>
        <w:numPr>
          <w:ilvl w:val="0"/>
          <w:numId w:val="37"/>
        </w:numPr>
        <w:spacing w:line="260" w:lineRule="exact"/>
        <w:jc w:val="both"/>
        <w:rPr>
          <w:rFonts w:ascii="Arial" w:hAnsi="Arial" w:cs="Arial"/>
          <w:sz w:val="20"/>
          <w:szCs w:val="20"/>
        </w:rPr>
      </w:pPr>
      <w:r w:rsidRPr="00DE1296">
        <w:rPr>
          <w:rFonts w:ascii="Arial" w:hAnsi="Arial" w:cs="Arial"/>
          <w:sz w:val="20"/>
          <w:szCs w:val="20"/>
        </w:rPr>
        <w:t>storitve, katerih kraj obdavčitve je izven Slovenije in za katere ima davčni zavezanec v skladu s c) točko drugega odstavka 63. člena ZDDV-1 pravico do odbitka (transakcije, ki so oproščene v skladu s točkami 1 in 4 (a) do (e) 44. člena ZDDV-1, če ima naročnik sedež zunaj Unije ali če so te transakcije neposredno povezane z blagom, namenjenim za izvoz iz Unije.</w:t>
      </w:r>
    </w:p>
    <w:p w14:paraId="25A0886F" w14:textId="77777777" w:rsidR="000D423D" w:rsidRDefault="000D423D" w:rsidP="000D423D">
      <w:pPr>
        <w:spacing w:line="260" w:lineRule="exact"/>
        <w:jc w:val="both"/>
        <w:rPr>
          <w:rFonts w:ascii="Arial" w:hAnsi="Arial" w:cs="Arial"/>
          <w:sz w:val="20"/>
          <w:szCs w:val="20"/>
        </w:rPr>
      </w:pPr>
    </w:p>
    <w:p w14:paraId="1A9ECC1D" w14:textId="77777777" w:rsidR="000D423D" w:rsidRPr="0037243E" w:rsidRDefault="000D423D" w:rsidP="00324FB1">
      <w:pPr>
        <w:spacing w:line="260" w:lineRule="exact"/>
        <w:jc w:val="both"/>
        <w:rPr>
          <w:rFonts w:ascii="Arial" w:hAnsi="Arial" w:cs="Arial"/>
          <w:sz w:val="20"/>
          <w:szCs w:val="20"/>
        </w:rPr>
      </w:pPr>
    </w:p>
    <w:p w14:paraId="59093A71" w14:textId="77777777" w:rsidR="000D423D" w:rsidRPr="0037243E" w:rsidRDefault="000D423D" w:rsidP="00324FB1">
      <w:pPr>
        <w:pStyle w:val="Naslov2"/>
        <w:spacing w:before="0" w:after="0" w:line="260" w:lineRule="exact"/>
        <w:jc w:val="both"/>
        <w:rPr>
          <w:rFonts w:ascii="Arial" w:hAnsi="Arial" w:cs="Arial"/>
          <w:sz w:val="20"/>
          <w:szCs w:val="20"/>
        </w:rPr>
      </w:pPr>
      <w:bookmarkStart w:id="37" w:name="_Toc199445065"/>
      <w:r w:rsidRPr="0037243E">
        <w:rPr>
          <w:rFonts w:ascii="Arial" w:hAnsi="Arial" w:cs="Arial"/>
          <w:sz w:val="20"/>
          <w:szCs w:val="20"/>
        </w:rPr>
        <w:t>1.23 Kaj se evidentira v evidenci odbitka DDV v polje P17 – DDV, ki se ne odbija (</w:t>
      </w:r>
      <w:r w:rsidR="00324FB1" w:rsidRPr="0037243E">
        <w:rPr>
          <w:rFonts w:ascii="Arial" w:hAnsi="Arial" w:cs="Arial"/>
          <w:sz w:val="20"/>
          <w:szCs w:val="20"/>
        </w:rPr>
        <w:t>4</w:t>
      </w:r>
      <w:r w:rsidRPr="0037243E">
        <w:rPr>
          <w:rFonts w:ascii="Arial" w:hAnsi="Arial" w:cs="Arial"/>
          <w:sz w:val="20"/>
          <w:szCs w:val="20"/>
        </w:rPr>
        <w:t>. 4. 2025)</w:t>
      </w:r>
      <w:bookmarkEnd w:id="37"/>
    </w:p>
    <w:p w14:paraId="5213ECF2" w14:textId="77777777" w:rsidR="000D423D" w:rsidRPr="0037243E" w:rsidRDefault="000D423D" w:rsidP="00324FB1">
      <w:pPr>
        <w:spacing w:line="260" w:lineRule="exact"/>
        <w:jc w:val="both"/>
        <w:rPr>
          <w:rFonts w:ascii="Arial" w:hAnsi="Arial" w:cs="Arial"/>
          <w:sz w:val="20"/>
          <w:szCs w:val="20"/>
        </w:rPr>
      </w:pPr>
    </w:p>
    <w:p w14:paraId="6175EF55" w14:textId="77777777" w:rsidR="00324FB1" w:rsidRPr="0037243E" w:rsidRDefault="00324FB1" w:rsidP="00324FB1">
      <w:pPr>
        <w:spacing w:line="260" w:lineRule="exact"/>
        <w:jc w:val="both"/>
        <w:rPr>
          <w:rFonts w:ascii="Arial" w:hAnsi="Arial" w:cs="Arial"/>
          <w:b/>
          <w:bCs/>
          <w:sz w:val="20"/>
          <w:szCs w:val="20"/>
        </w:rPr>
      </w:pPr>
      <w:r w:rsidRPr="0037243E">
        <w:rPr>
          <w:rFonts w:ascii="Arial" w:hAnsi="Arial" w:cs="Arial"/>
          <w:b/>
          <w:bCs/>
          <w:sz w:val="20"/>
          <w:szCs w:val="20"/>
        </w:rPr>
        <w:t>ODGOVOR:</w:t>
      </w:r>
    </w:p>
    <w:p w14:paraId="046B6D8B" w14:textId="77777777" w:rsidR="000D423D" w:rsidRPr="0037243E" w:rsidRDefault="000D423D" w:rsidP="00324FB1">
      <w:pPr>
        <w:spacing w:line="260" w:lineRule="exact"/>
        <w:jc w:val="both"/>
        <w:rPr>
          <w:rFonts w:ascii="Arial" w:hAnsi="Arial" w:cs="Arial"/>
          <w:sz w:val="20"/>
          <w:szCs w:val="20"/>
        </w:rPr>
      </w:pPr>
      <w:r w:rsidRPr="0037243E">
        <w:rPr>
          <w:rFonts w:ascii="Arial" w:hAnsi="Arial" w:cs="Arial"/>
          <w:sz w:val="20"/>
          <w:szCs w:val="20"/>
        </w:rPr>
        <w:t>Glede polja P17 – DDV, ki se ne odbija - evidence odbitka DDV pojasnjujemo, da gre za DDV, za katerega DZ nima pravice do odbitka DDV, zato ker npr.:</w:t>
      </w:r>
    </w:p>
    <w:p w14:paraId="285622EC" w14:textId="77777777" w:rsidR="000D423D" w:rsidRPr="0037243E" w:rsidRDefault="000D423D" w:rsidP="00324FB1">
      <w:pPr>
        <w:numPr>
          <w:ilvl w:val="0"/>
          <w:numId w:val="38"/>
        </w:numPr>
        <w:spacing w:line="260" w:lineRule="exact"/>
        <w:jc w:val="both"/>
        <w:rPr>
          <w:rFonts w:ascii="Arial" w:hAnsi="Arial" w:cs="Arial"/>
          <w:sz w:val="20"/>
          <w:szCs w:val="20"/>
          <w:lang w:val="pl-PL"/>
        </w:rPr>
      </w:pPr>
      <w:r w:rsidRPr="0037243E">
        <w:rPr>
          <w:rFonts w:ascii="Arial" w:hAnsi="Arial" w:cs="Arial"/>
          <w:sz w:val="20"/>
          <w:szCs w:val="20"/>
        </w:rPr>
        <w:t xml:space="preserve">bo blago/storitve uporabil </w:t>
      </w:r>
      <w:r w:rsidRPr="0037243E">
        <w:rPr>
          <w:rFonts w:ascii="Arial" w:hAnsi="Arial" w:cs="Arial"/>
          <w:sz w:val="20"/>
          <w:szCs w:val="20"/>
          <w:lang w:val="pl-PL"/>
        </w:rPr>
        <w:t xml:space="preserve">za namene transakcij, ki so oproščene plačila DDV in ne dajejo pravico do odbitka </w:t>
      </w:r>
      <w:r w:rsidR="00677F3E" w:rsidRPr="0037243E">
        <w:rPr>
          <w:rFonts w:ascii="Arial" w:hAnsi="Arial" w:cs="Arial"/>
          <w:sz w:val="20"/>
          <w:szCs w:val="20"/>
          <w:lang w:val="pl-PL"/>
        </w:rPr>
        <w:t xml:space="preserve">(v celoti ali če uporablja odbitni delež v deležu, za katerega davčni zavezanec nima pravice do odbitka) </w:t>
      </w:r>
      <w:r w:rsidRPr="0037243E">
        <w:rPr>
          <w:rFonts w:ascii="Arial" w:hAnsi="Arial" w:cs="Arial"/>
          <w:sz w:val="20"/>
          <w:szCs w:val="20"/>
          <w:lang w:val="pl-PL"/>
        </w:rPr>
        <w:t>ali</w:t>
      </w:r>
    </w:p>
    <w:p w14:paraId="0B867EC5" w14:textId="77777777" w:rsidR="000D423D" w:rsidRPr="0037243E" w:rsidRDefault="000D423D" w:rsidP="00324FB1">
      <w:pPr>
        <w:numPr>
          <w:ilvl w:val="0"/>
          <w:numId w:val="38"/>
        </w:numPr>
        <w:spacing w:line="260" w:lineRule="exact"/>
        <w:jc w:val="both"/>
        <w:rPr>
          <w:rFonts w:ascii="Arial" w:hAnsi="Arial" w:cs="Arial"/>
          <w:sz w:val="20"/>
          <w:szCs w:val="20"/>
        </w:rPr>
      </w:pPr>
      <w:r w:rsidRPr="0037243E">
        <w:rPr>
          <w:rFonts w:ascii="Arial" w:hAnsi="Arial" w:cs="Arial"/>
          <w:sz w:val="20"/>
          <w:szCs w:val="20"/>
          <w:lang w:val="pl-PL"/>
        </w:rPr>
        <w:t>gre za blago/storitve iz 66. člena ZDDV-1, za katerega ZDDV-1 izrecno določa omejitev pravice do odbitka DDV in hkrati ne gre za blago/storitve, za katere 66.b člen ZDDV-1 določa izjemo od omejitve odbitka DDV...</w:t>
      </w:r>
    </w:p>
    <w:p w14:paraId="41BA0689" w14:textId="77777777" w:rsidR="000B77EE" w:rsidRPr="0037243E" w:rsidRDefault="000B77EE" w:rsidP="00324FB1">
      <w:pPr>
        <w:spacing w:line="260" w:lineRule="exact"/>
        <w:jc w:val="both"/>
        <w:rPr>
          <w:rFonts w:ascii="Arial" w:hAnsi="Arial" w:cs="Arial"/>
          <w:sz w:val="20"/>
          <w:szCs w:val="20"/>
          <w:lang w:val="pl-PL"/>
        </w:rPr>
      </w:pPr>
    </w:p>
    <w:p w14:paraId="18998DBD" w14:textId="77777777" w:rsidR="00324FB1" w:rsidRPr="0037243E" w:rsidRDefault="00324FB1" w:rsidP="00324FB1">
      <w:pPr>
        <w:spacing w:line="260" w:lineRule="exact"/>
        <w:jc w:val="both"/>
        <w:rPr>
          <w:rFonts w:ascii="Arial" w:hAnsi="Arial" w:cs="Arial"/>
          <w:sz w:val="20"/>
          <w:szCs w:val="20"/>
          <w:lang w:val="pl-PL"/>
        </w:rPr>
      </w:pPr>
    </w:p>
    <w:p w14:paraId="55DF4893" w14:textId="77777777" w:rsidR="000B77EE" w:rsidRPr="0037243E" w:rsidRDefault="000B77EE" w:rsidP="00324FB1">
      <w:pPr>
        <w:pStyle w:val="Naslov2"/>
        <w:spacing w:before="0" w:after="0" w:line="260" w:lineRule="exact"/>
        <w:jc w:val="both"/>
        <w:rPr>
          <w:rFonts w:ascii="Arial" w:hAnsi="Arial" w:cs="Arial"/>
          <w:sz w:val="20"/>
          <w:szCs w:val="20"/>
        </w:rPr>
      </w:pPr>
      <w:bookmarkStart w:id="38" w:name="_Toc199445066"/>
      <w:r w:rsidRPr="0037243E">
        <w:rPr>
          <w:rFonts w:ascii="Arial" w:hAnsi="Arial" w:cs="Arial"/>
          <w:sz w:val="20"/>
          <w:szCs w:val="20"/>
        </w:rPr>
        <w:t xml:space="preserve">1.24 Davčni zavezanec je v </w:t>
      </w:r>
      <w:r w:rsidR="00324FB1" w:rsidRPr="0037243E">
        <w:rPr>
          <w:rFonts w:ascii="Arial" w:hAnsi="Arial" w:cs="Arial"/>
          <w:sz w:val="20"/>
          <w:szCs w:val="20"/>
        </w:rPr>
        <w:t>e</w:t>
      </w:r>
      <w:r w:rsidRPr="0037243E">
        <w:rPr>
          <w:rFonts w:ascii="Arial" w:hAnsi="Arial" w:cs="Arial"/>
          <w:sz w:val="20"/>
          <w:szCs w:val="20"/>
        </w:rPr>
        <w:t xml:space="preserve">videnco obračunanega DDV za obdobje 03/2025 vključil </w:t>
      </w:r>
      <w:r w:rsidR="00324FB1" w:rsidRPr="0037243E">
        <w:rPr>
          <w:rFonts w:ascii="Arial" w:hAnsi="Arial" w:cs="Arial"/>
          <w:sz w:val="20"/>
          <w:szCs w:val="20"/>
        </w:rPr>
        <w:t xml:space="preserve">izdan </w:t>
      </w:r>
      <w:r w:rsidRPr="0037243E">
        <w:rPr>
          <w:rFonts w:ascii="Arial" w:hAnsi="Arial" w:cs="Arial"/>
          <w:sz w:val="20"/>
          <w:szCs w:val="20"/>
        </w:rPr>
        <w:t>dobropis, ki se nanaša na preteklo davčno obdobje 02/2025. Ali mora za ta dobropis  uveljaviti samoprijavo po 88.b členu</w:t>
      </w:r>
      <w:r w:rsidR="00324FB1" w:rsidRPr="0037243E">
        <w:rPr>
          <w:rFonts w:ascii="Arial" w:hAnsi="Arial" w:cs="Arial"/>
          <w:sz w:val="20"/>
          <w:szCs w:val="20"/>
        </w:rPr>
        <w:t xml:space="preserve"> ZDDV-1</w:t>
      </w:r>
      <w:r w:rsidRPr="0037243E">
        <w:rPr>
          <w:rFonts w:ascii="Arial" w:hAnsi="Arial" w:cs="Arial"/>
          <w:sz w:val="20"/>
          <w:szCs w:val="20"/>
        </w:rPr>
        <w:t xml:space="preserve"> in v polje OBRAVNAVA </w:t>
      </w:r>
      <w:r w:rsidR="00324FB1" w:rsidRPr="0037243E">
        <w:rPr>
          <w:rFonts w:ascii="Arial" w:hAnsi="Arial" w:cs="Arial"/>
          <w:sz w:val="20"/>
          <w:szCs w:val="20"/>
        </w:rPr>
        <w:t>navesti</w:t>
      </w:r>
      <w:r w:rsidRPr="0037243E">
        <w:rPr>
          <w:rFonts w:ascii="Arial" w:hAnsi="Arial" w:cs="Arial"/>
          <w:sz w:val="20"/>
          <w:szCs w:val="20"/>
        </w:rPr>
        <w:t xml:space="preserve"> 2 (ali 3). (9. 4. 2025)</w:t>
      </w:r>
      <w:bookmarkEnd w:id="38"/>
    </w:p>
    <w:p w14:paraId="71F02317" w14:textId="77777777" w:rsidR="005B7068" w:rsidRPr="0037243E" w:rsidRDefault="005B7068" w:rsidP="00324FB1">
      <w:pPr>
        <w:spacing w:line="260" w:lineRule="exact"/>
        <w:jc w:val="both"/>
      </w:pPr>
    </w:p>
    <w:p w14:paraId="247F1494" w14:textId="77777777" w:rsidR="00324FB1" w:rsidRPr="0037243E" w:rsidRDefault="00324FB1" w:rsidP="00324FB1">
      <w:pPr>
        <w:spacing w:line="260" w:lineRule="exact"/>
        <w:jc w:val="both"/>
        <w:rPr>
          <w:rFonts w:ascii="Arial" w:hAnsi="Arial" w:cs="Arial"/>
          <w:b/>
          <w:bCs/>
          <w:sz w:val="20"/>
          <w:szCs w:val="20"/>
        </w:rPr>
      </w:pPr>
      <w:r w:rsidRPr="0037243E">
        <w:rPr>
          <w:rFonts w:ascii="Arial" w:hAnsi="Arial" w:cs="Arial"/>
          <w:b/>
          <w:bCs/>
          <w:sz w:val="20"/>
          <w:szCs w:val="20"/>
        </w:rPr>
        <w:t>ODGOVOR:</w:t>
      </w:r>
    </w:p>
    <w:p w14:paraId="3A4548E8" w14:textId="77777777" w:rsidR="005B7068" w:rsidRPr="0037243E" w:rsidRDefault="009158F9" w:rsidP="00324FB1">
      <w:pPr>
        <w:spacing w:line="260" w:lineRule="exact"/>
        <w:jc w:val="both"/>
        <w:rPr>
          <w:rFonts w:ascii="Arial" w:hAnsi="Arial" w:cs="Arial"/>
          <w:sz w:val="20"/>
          <w:szCs w:val="20"/>
        </w:rPr>
      </w:pPr>
      <w:r w:rsidRPr="0037243E">
        <w:rPr>
          <w:rFonts w:ascii="Arial" w:hAnsi="Arial" w:cs="Arial"/>
          <w:sz w:val="20"/>
          <w:szCs w:val="20"/>
        </w:rPr>
        <w:t xml:space="preserve">Razumemo, da se to vprašanje nanaša na primere preklica naročila, vračilo ali znižanje cene  po opravljeni dobavi (drugi odstavek 39. člena ZDDV-1). </w:t>
      </w:r>
      <w:r w:rsidR="005B7068" w:rsidRPr="0037243E">
        <w:rPr>
          <w:rFonts w:ascii="Arial" w:hAnsi="Arial" w:cs="Arial"/>
          <w:sz w:val="20"/>
          <w:szCs w:val="20"/>
        </w:rPr>
        <w:t>V primeru izdaje dobropisa davčni zavezanec (dobavitelj blaga/izvajalec storitve) vedno izbere 1 – obračun. Predlagamo, da se v Opombe zapiše št. prvotno izdanega računa, na katerega se dobropis nanaša.</w:t>
      </w:r>
    </w:p>
    <w:p w14:paraId="0F0ACFA4" w14:textId="77777777" w:rsidR="005B7068" w:rsidRPr="0037243E" w:rsidRDefault="005B7068" w:rsidP="00324FB1">
      <w:pPr>
        <w:spacing w:line="260" w:lineRule="exact"/>
        <w:jc w:val="both"/>
        <w:rPr>
          <w:rFonts w:ascii="Arial" w:hAnsi="Arial" w:cs="Arial"/>
          <w:sz w:val="20"/>
          <w:szCs w:val="20"/>
        </w:rPr>
      </w:pPr>
    </w:p>
    <w:p w14:paraId="2CCC7483" w14:textId="77777777" w:rsidR="00324FB1" w:rsidRPr="0037243E" w:rsidRDefault="00324FB1" w:rsidP="00324FB1">
      <w:pPr>
        <w:spacing w:line="260" w:lineRule="exact"/>
        <w:jc w:val="both"/>
        <w:rPr>
          <w:rFonts w:ascii="Arial" w:hAnsi="Arial" w:cs="Arial"/>
          <w:sz w:val="20"/>
          <w:szCs w:val="20"/>
        </w:rPr>
      </w:pPr>
    </w:p>
    <w:p w14:paraId="3A9E8654" w14:textId="77777777" w:rsidR="00D80D57" w:rsidRPr="0037243E" w:rsidRDefault="00D80D57" w:rsidP="00324FB1">
      <w:pPr>
        <w:pStyle w:val="Naslov2"/>
        <w:spacing w:before="0" w:after="0" w:line="260" w:lineRule="exact"/>
        <w:jc w:val="both"/>
        <w:rPr>
          <w:rFonts w:ascii="Arial" w:hAnsi="Arial" w:cs="Arial"/>
          <w:sz w:val="20"/>
          <w:szCs w:val="20"/>
        </w:rPr>
      </w:pPr>
      <w:bookmarkStart w:id="39" w:name="_Toc199445067"/>
      <w:r w:rsidRPr="0037243E">
        <w:rPr>
          <w:rFonts w:ascii="Arial" w:hAnsi="Arial" w:cs="Arial"/>
          <w:sz w:val="20"/>
          <w:szCs w:val="20"/>
        </w:rPr>
        <w:t xml:space="preserve">1.25 Davčni zavezanec je v </w:t>
      </w:r>
      <w:r w:rsidR="00324FB1" w:rsidRPr="0037243E">
        <w:rPr>
          <w:rFonts w:ascii="Arial" w:hAnsi="Arial" w:cs="Arial"/>
          <w:sz w:val="20"/>
          <w:szCs w:val="20"/>
        </w:rPr>
        <w:t>e</w:t>
      </w:r>
      <w:r w:rsidRPr="0037243E">
        <w:rPr>
          <w:rFonts w:ascii="Arial" w:hAnsi="Arial" w:cs="Arial"/>
          <w:sz w:val="20"/>
          <w:szCs w:val="20"/>
        </w:rPr>
        <w:t>videnco odbitka DDV za 03/2025 vključil</w:t>
      </w:r>
      <w:r w:rsidR="00324FB1" w:rsidRPr="0037243E">
        <w:rPr>
          <w:rFonts w:ascii="Arial" w:hAnsi="Arial" w:cs="Arial"/>
          <w:sz w:val="20"/>
          <w:szCs w:val="20"/>
        </w:rPr>
        <w:t xml:space="preserve"> prejet</w:t>
      </w:r>
      <w:r w:rsidRPr="0037243E">
        <w:rPr>
          <w:rFonts w:ascii="Arial" w:hAnsi="Arial" w:cs="Arial"/>
          <w:sz w:val="20"/>
          <w:szCs w:val="20"/>
        </w:rPr>
        <w:t xml:space="preserve"> račun, ki se nanaša na preteklo davčno obdobje 02/2025. Ali mora za ta račun  uveljaviti samoprijavo po 88.b členu</w:t>
      </w:r>
      <w:r w:rsidR="00324FB1" w:rsidRPr="0037243E">
        <w:rPr>
          <w:rFonts w:ascii="Arial" w:hAnsi="Arial" w:cs="Arial"/>
          <w:sz w:val="20"/>
          <w:szCs w:val="20"/>
        </w:rPr>
        <w:t xml:space="preserve"> ZDDV-1</w:t>
      </w:r>
      <w:r w:rsidRPr="0037243E">
        <w:rPr>
          <w:rFonts w:ascii="Arial" w:hAnsi="Arial" w:cs="Arial"/>
          <w:sz w:val="20"/>
          <w:szCs w:val="20"/>
        </w:rPr>
        <w:t xml:space="preserve"> in v polje OBRAVNAVA </w:t>
      </w:r>
      <w:r w:rsidR="00324FB1" w:rsidRPr="0037243E">
        <w:rPr>
          <w:rFonts w:ascii="Arial" w:hAnsi="Arial" w:cs="Arial"/>
          <w:sz w:val="20"/>
          <w:szCs w:val="20"/>
        </w:rPr>
        <w:t>navesti</w:t>
      </w:r>
      <w:r w:rsidRPr="0037243E">
        <w:rPr>
          <w:rFonts w:ascii="Arial" w:hAnsi="Arial" w:cs="Arial"/>
          <w:sz w:val="20"/>
          <w:szCs w:val="20"/>
        </w:rPr>
        <w:t xml:space="preserve"> 2 (ali 3)</w:t>
      </w:r>
      <w:r w:rsidR="00324FB1" w:rsidRPr="0037243E">
        <w:rPr>
          <w:rFonts w:ascii="Arial" w:hAnsi="Arial" w:cs="Arial"/>
          <w:sz w:val="20"/>
          <w:szCs w:val="20"/>
        </w:rPr>
        <w:t>?</w:t>
      </w:r>
      <w:r w:rsidRPr="0037243E">
        <w:rPr>
          <w:rFonts w:ascii="Arial" w:hAnsi="Arial" w:cs="Arial"/>
          <w:sz w:val="20"/>
          <w:szCs w:val="20"/>
        </w:rPr>
        <w:t xml:space="preserve"> (9. 4. 2025)</w:t>
      </w:r>
      <w:bookmarkEnd w:id="39"/>
    </w:p>
    <w:p w14:paraId="6E941BF4" w14:textId="77777777" w:rsidR="00D80D57" w:rsidRPr="0037243E" w:rsidRDefault="00D80D57" w:rsidP="00324FB1">
      <w:pPr>
        <w:spacing w:line="260" w:lineRule="exact"/>
        <w:jc w:val="both"/>
        <w:rPr>
          <w:rFonts w:ascii="Arial" w:hAnsi="Arial" w:cs="Arial"/>
          <w:sz w:val="20"/>
          <w:szCs w:val="20"/>
        </w:rPr>
      </w:pPr>
    </w:p>
    <w:p w14:paraId="43015EDE" w14:textId="77777777" w:rsidR="00324FB1" w:rsidRPr="0037243E" w:rsidRDefault="00324FB1" w:rsidP="00324FB1">
      <w:pPr>
        <w:spacing w:line="260" w:lineRule="exact"/>
        <w:jc w:val="both"/>
        <w:rPr>
          <w:rFonts w:ascii="Arial" w:hAnsi="Arial" w:cs="Arial"/>
          <w:b/>
          <w:bCs/>
          <w:sz w:val="20"/>
          <w:szCs w:val="20"/>
        </w:rPr>
      </w:pPr>
      <w:r w:rsidRPr="0037243E">
        <w:rPr>
          <w:rFonts w:ascii="Arial" w:hAnsi="Arial" w:cs="Arial"/>
          <w:b/>
          <w:bCs/>
          <w:sz w:val="20"/>
          <w:szCs w:val="20"/>
        </w:rPr>
        <w:t>ODGOVOR:</w:t>
      </w:r>
    </w:p>
    <w:p w14:paraId="26A154F9" w14:textId="77777777" w:rsidR="00324FB1" w:rsidRPr="0037243E" w:rsidRDefault="005B7068" w:rsidP="00324FB1">
      <w:pPr>
        <w:spacing w:line="260" w:lineRule="exact"/>
        <w:jc w:val="both"/>
        <w:rPr>
          <w:rFonts w:ascii="Arial" w:hAnsi="Arial" w:cs="Arial"/>
          <w:sz w:val="20"/>
          <w:szCs w:val="20"/>
        </w:rPr>
      </w:pPr>
      <w:r w:rsidRPr="0037243E">
        <w:rPr>
          <w:rFonts w:ascii="Arial" w:hAnsi="Arial" w:cs="Arial"/>
          <w:sz w:val="20"/>
          <w:szCs w:val="20"/>
        </w:rPr>
        <w:t xml:space="preserve">Odbitek DDV je pravica davčnega zavezanca in ni nujno, da le tega uveljavlja takoj, paziti je treba, da ga, če ima pravico do odbitka DDV, uveljavlja v okviru prekluzivnega roka (drugi stavek drugega odstavka 67. člena ZDDV-1). </w:t>
      </w:r>
    </w:p>
    <w:p w14:paraId="1645A4A2" w14:textId="77777777" w:rsidR="00324FB1" w:rsidRPr="0037243E" w:rsidRDefault="00324FB1" w:rsidP="00324FB1">
      <w:pPr>
        <w:spacing w:line="260" w:lineRule="exact"/>
        <w:jc w:val="both"/>
        <w:rPr>
          <w:rFonts w:ascii="Arial" w:hAnsi="Arial" w:cs="Arial"/>
          <w:sz w:val="20"/>
          <w:szCs w:val="20"/>
        </w:rPr>
      </w:pPr>
    </w:p>
    <w:p w14:paraId="08C99BF8" w14:textId="537CC5F7" w:rsidR="005B7068" w:rsidRPr="0037243E" w:rsidRDefault="005B7068" w:rsidP="00324FB1">
      <w:pPr>
        <w:spacing w:line="260" w:lineRule="exact"/>
        <w:jc w:val="both"/>
        <w:rPr>
          <w:rFonts w:ascii="Arial" w:hAnsi="Arial" w:cs="Arial"/>
          <w:sz w:val="20"/>
          <w:szCs w:val="20"/>
        </w:rPr>
      </w:pPr>
      <w:r w:rsidRPr="0037243E">
        <w:rPr>
          <w:rFonts w:ascii="Arial" w:hAnsi="Arial" w:cs="Arial"/>
          <w:sz w:val="20"/>
          <w:szCs w:val="20"/>
        </w:rPr>
        <w:t xml:space="preserve">Navedeno pomeni, da davčni zavezanec v evidenco odbitka DDV, ki jo posreduje davčnemu organu, prejeti račun vključi v evidenco odbitka DDV v davčnem obdobju, v katerem uveljavlja odbitek DDV in navede v polju OBRAVNAVA vrednost 1. Kdaj se v polju OBRAVNAVA v evidenci odbitka DDV navede vrednost 2 ali 3, je pojasnjeno v Prilogi I k </w:t>
      </w:r>
      <w:hyperlink r:id="rId21" w:history="1">
        <w:r w:rsidRPr="0037243E">
          <w:rPr>
            <w:rStyle w:val="Hiperpovezava"/>
            <w:rFonts w:ascii="Arial" w:hAnsi="Arial" w:cs="Arial"/>
            <w:color w:val="auto"/>
            <w:sz w:val="20"/>
            <w:szCs w:val="20"/>
          </w:rPr>
          <w:t>podrobnejšemu opisu</w:t>
        </w:r>
      </w:hyperlink>
      <w:r w:rsidRPr="0037243E">
        <w:rPr>
          <w:rFonts w:ascii="Arial" w:hAnsi="Arial" w:cs="Arial"/>
          <w:sz w:val="20"/>
          <w:szCs w:val="20"/>
        </w:rPr>
        <w:t>.</w:t>
      </w:r>
    </w:p>
    <w:p w14:paraId="397126A7" w14:textId="77777777" w:rsidR="005B7068" w:rsidRDefault="005B7068" w:rsidP="00324FB1">
      <w:pPr>
        <w:spacing w:line="260" w:lineRule="exact"/>
        <w:jc w:val="both"/>
        <w:rPr>
          <w:rFonts w:ascii="Arial" w:hAnsi="Arial" w:cs="Arial"/>
          <w:color w:val="FF0000"/>
          <w:sz w:val="20"/>
          <w:szCs w:val="20"/>
        </w:rPr>
      </w:pPr>
    </w:p>
    <w:p w14:paraId="44E498ED" w14:textId="77777777" w:rsidR="005B7068" w:rsidRDefault="005B7068" w:rsidP="00324FB1">
      <w:pPr>
        <w:spacing w:line="260" w:lineRule="exact"/>
        <w:jc w:val="both"/>
        <w:rPr>
          <w:rFonts w:ascii="Arial" w:hAnsi="Arial" w:cs="Arial"/>
          <w:color w:val="FF0000"/>
          <w:sz w:val="20"/>
          <w:szCs w:val="20"/>
        </w:rPr>
      </w:pPr>
    </w:p>
    <w:p w14:paraId="10CBA826" w14:textId="77777777" w:rsidR="004A34BA" w:rsidRPr="0037243E" w:rsidRDefault="004A34BA" w:rsidP="00324FB1">
      <w:pPr>
        <w:pStyle w:val="Naslov2"/>
        <w:spacing w:before="0" w:after="0" w:line="260" w:lineRule="exact"/>
        <w:jc w:val="both"/>
        <w:rPr>
          <w:rFonts w:ascii="Arial" w:hAnsi="Arial" w:cs="Arial"/>
          <w:sz w:val="20"/>
          <w:szCs w:val="20"/>
        </w:rPr>
      </w:pPr>
      <w:bookmarkStart w:id="40" w:name="_Toc199445068"/>
      <w:r w:rsidRPr="0037243E">
        <w:rPr>
          <w:rFonts w:ascii="Arial" w:hAnsi="Arial" w:cs="Arial"/>
          <w:sz w:val="20"/>
          <w:szCs w:val="20"/>
        </w:rPr>
        <w:t xml:space="preserve">1.26 Davčni zavezanec je v </w:t>
      </w:r>
      <w:r w:rsidR="00324FB1" w:rsidRPr="0037243E">
        <w:rPr>
          <w:rFonts w:ascii="Arial" w:hAnsi="Arial" w:cs="Arial"/>
          <w:sz w:val="20"/>
          <w:szCs w:val="20"/>
        </w:rPr>
        <w:t>e</w:t>
      </w:r>
      <w:r w:rsidRPr="0037243E">
        <w:rPr>
          <w:rFonts w:ascii="Arial" w:hAnsi="Arial" w:cs="Arial"/>
          <w:sz w:val="20"/>
          <w:szCs w:val="20"/>
        </w:rPr>
        <w:t xml:space="preserve">videnco odbitka DDV za 03/2025 vključil </w:t>
      </w:r>
      <w:r w:rsidR="00324FB1" w:rsidRPr="0037243E">
        <w:rPr>
          <w:rFonts w:ascii="Arial" w:hAnsi="Arial" w:cs="Arial"/>
          <w:sz w:val="20"/>
          <w:szCs w:val="20"/>
        </w:rPr>
        <w:t xml:space="preserve">prejeti </w:t>
      </w:r>
      <w:r w:rsidRPr="0037243E">
        <w:rPr>
          <w:rFonts w:ascii="Arial" w:hAnsi="Arial" w:cs="Arial"/>
          <w:sz w:val="20"/>
          <w:szCs w:val="20"/>
        </w:rPr>
        <w:t>dobropis, ki se nanaša na preteklo davčno obdobje 02/2025. Ali mora za ta dobropis uveljaviti samoprijavo po 88.b členu</w:t>
      </w:r>
      <w:r w:rsidR="00324FB1" w:rsidRPr="0037243E">
        <w:rPr>
          <w:rFonts w:ascii="Arial" w:hAnsi="Arial" w:cs="Arial"/>
          <w:sz w:val="20"/>
          <w:szCs w:val="20"/>
        </w:rPr>
        <w:t xml:space="preserve"> ZDDV-1</w:t>
      </w:r>
      <w:r w:rsidRPr="0037243E">
        <w:rPr>
          <w:rFonts w:ascii="Arial" w:hAnsi="Arial" w:cs="Arial"/>
          <w:sz w:val="20"/>
          <w:szCs w:val="20"/>
        </w:rPr>
        <w:t xml:space="preserve"> in v polje OBRAVNAVA </w:t>
      </w:r>
      <w:r w:rsidR="00324FB1" w:rsidRPr="0037243E">
        <w:rPr>
          <w:rFonts w:ascii="Arial" w:hAnsi="Arial" w:cs="Arial"/>
          <w:sz w:val="20"/>
          <w:szCs w:val="20"/>
        </w:rPr>
        <w:t>navesti</w:t>
      </w:r>
      <w:r w:rsidRPr="0037243E">
        <w:rPr>
          <w:rFonts w:ascii="Arial" w:hAnsi="Arial" w:cs="Arial"/>
          <w:sz w:val="20"/>
          <w:szCs w:val="20"/>
        </w:rPr>
        <w:t xml:space="preserve"> 2 (ali 3)</w:t>
      </w:r>
      <w:r w:rsidR="00324FB1" w:rsidRPr="0037243E">
        <w:rPr>
          <w:rFonts w:ascii="Arial" w:hAnsi="Arial" w:cs="Arial"/>
          <w:sz w:val="20"/>
          <w:szCs w:val="20"/>
        </w:rPr>
        <w:t>?</w:t>
      </w:r>
      <w:r w:rsidRPr="0037243E">
        <w:rPr>
          <w:rFonts w:ascii="Arial" w:hAnsi="Arial" w:cs="Arial"/>
          <w:sz w:val="20"/>
          <w:szCs w:val="20"/>
        </w:rPr>
        <w:t xml:space="preserve"> (9. 4. 2025)</w:t>
      </w:r>
      <w:bookmarkEnd w:id="40"/>
    </w:p>
    <w:p w14:paraId="6FFE6A6E" w14:textId="77777777" w:rsidR="004A34BA" w:rsidRPr="0037243E" w:rsidRDefault="004A34BA" w:rsidP="00324FB1">
      <w:pPr>
        <w:spacing w:line="260" w:lineRule="exact"/>
        <w:jc w:val="both"/>
        <w:rPr>
          <w:rFonts w:ascii="Arial" w:hAnsi="Arial" w:cs="Arial"/>
          <w:sz w:val="20"/>
          <w:szCs w:val="20"/>
        </w:rPr>
      </w:pPr>
    </w:p>
    <w:p w14:paraId="0E45F9BF" w14:textId="77777777" w:rsidR="00324FB1" w:rsidRPr="0037243E" w:rsidRDefault="00324FB1" w:rsidP="00324FB1">
      <w:pPr>
        <w:spacing w:line="260" w:lineRule="exact"/>
        <w:jc w:val="both"/>
        <w:rPr>
          <w:rFonts w:ascii="Arial" w:hAnsi="Arial" w:cs="Arial"/>
          <w:b/>
          <w:bCs/>
          <w:sz w:val="20"/>
          <w:szCs w:val="20"/>
        </w:rPr>
      </w:pPr>
      <w:r w:rsidRPr="0037243E">
        <w:rPr>
          <w:rFonts w:ascii="Arial" w:hAnsi="Arial" w:cs="Arial"/>
          <w:b/>
          <w:bCs/>
          <w:sz w:val="20"/>
          <w:szCs w:val="20"/>
        </w:rPr>
        <w:t>ODGOVOR:</w:t>
      </w:r>
    </w:p>
    <w:p w14:paraId="2D8ACA90" w14:textId="77777777" w:rsidR="009158F9" w:rsidRPr="0037243E" w:rsidRDefault="009158F9" w:rsidP="00324FB1">
      <w:pPr>
        <w:spacing w:line="260" w:lineRule="exact"/>
        <w:jc w:val="both"/>
        <w:rPr>
          <w:rFonts w:ascii="Arial" w:hAnsi="Arial" w:cs="Arial"/>
          <w:sz w:val="20"/>
          <w:szCs w:val="20"/>
        </w:rPr>
      </w:pPr>
      <w:r w:rsidRPr="0037243E">
        <w:rPr>
          <w:rFonts w:ascii="Arial" w:hAnsi="Arial" w:cs="Arial"/>
          <w:sz w:val="20"/>
          <w:szCs w:val="20"/>
        </w:rPr>
        <w:t>Razumemo, da se to vprašanje nanaša na primere preklica naročila, vračilo ali znižanje cene  po opravljeni dobavi (drugi odstavek 39. člena ZDDV-1). V primeru, ki ga navajate, se v polju OBRAVNAVA ne navaja vrednosti 2 niti vrednosti 3, ampak se izbere 1 – obračun. Predlagamo, da se v Opombe zapiše št. prvotno prejetega računa, na katerega se dobropis nanaša.</w:t>
      </w:r>
    </w:p>
    <w:p w14:paraId="4089B64D" w14:textId="77777777" w:rsidR="004A34BA" w:rsidRPr="0037243E" w:rsidRDefault="004A34BA" w:rsidP="00324FB1">
      <w:pPr>
        <w:spacing w:line="260" w:lineRule="exact"/>
        <w:jc w:val="both"/>
        <w:rPr>
          <w:rFonts w:ascii="Arial" w:hAnsi="Arial" w:cs="Arial"/>
          <w:sz w:val="20"/>
          <w:szCs w:val="20"/>
        </w:rPr>
      </w:pPr>
    </w:p>
    <w:p w14:paraId="7E238674" w14:textId="77777777" w:rsidR="009158F9" w:rsidRPr="0037243E" w:rsidRDefault="009158F9" w:rsidP="00324FB1">
      <w:pPr>
        <w:spacing w:line="260" w:lineRule="exact"/>
        <w:jc w:val="both"/>
        <w:rPr>
          <w:rFonts w:ascii="Arial" w:hAnsi="Arial" w:cs="Arial"/>
          <w:sz w:val="20"/>
          <w:szCs w:val="20"/>
        </w:rPr>
      </w:pPr>
      <w:r w:rsidRPr="0037243E">
        <w:rPr>
          <w:rFonts w:ascii="Arial" w:hAnsi="Arial" w:cs="Arial"/>
          <w:sz w:val="20"/>
          <w:szCs w:val="20"/>
        </w:rPr>
        <w:lastRenderedPageBreak/>
        <w:t>Opozarjamo pa na primere, če se dobropis nanaša na račun, po katerem je davčni zavezanec že uveljavljal odbitek DDV, kasneje pa se ugotovi, da ta dobava sploh ni bila opravljena in dobavitelj izda dobropis (ali storno računa), menimo, da gre za popravek neupravičeno uveljavljenega DDV, za katerega se lahko uveljavlja samoprijava. Izhajamo iz tega, da davčni zavezanec po prejetem računu lahko uveljavlja le tisti DDV, do katerega je upravičen. Zgolj dejstvo,  da je prejel račun in ni preveril, če je bila dobava dejansko opravljena, mu še ne daje pravice do odbitka in je treba neupravičeno odbitni DDV popraviti. Če se želi davčni zavezanec razbremeniti odgovornosti za prekršek, se v tem primeru v polju OBRAVNAVA lahko navede vrednosti 2 ali 3 (katera vrednost je ustrezna, glej Prilogo I k podrobnejšemu opisu).</w:t>
      </w:r>
    </w:p>
    <w:p w14:paraId="33EA1238" w14:textId="77777777" w:rsidR="005B7068" w:rsidRPr="0037243E" w:rsidRDefault="005B7068" w:rsidP="005B7068">
      <w:pPr>
        <w:spacing w:line="260" w:lineRule="exact"/>
        <w:jc w:val="both"/>
        <w:rPr>
          <w:rFonts w:ascii="Arial" w:hAnsi="Arial" w:cs="Arial"/>
          <w:sz w:val="20"/>
          <w:szCs w:val="20"/>
        </w:rPr>
      </w:pPr>
    </w:p>
    <w:p w14:paraId="35C9AE69" w14:textId="77777777" w:rsidR="005B7068" w:rsidRPr="0037243E" w:rsidRDefault="005B7068" w:rsidP="005B7068">
      <w:pPr>
        <w:spacing w:line="260" w:lineRule="exact"/>
        <w:jc w:val="both"/>
        <w:rPr>
          <w:rFonts w:ascii="Arial" w:hAnsi="Arial" w:cs="Arial"/>
          <w:sz w:val="20"/>
          <w:szCs w:val="20"/>
        </w:rPr>
      </w:pPr>
    </w:p>
    <w:p w14:paraId="1534B13D" w14:textId="77777777" w:rsidR="001D6E7F" w:rsidRPr="0037243E" w:rsidRDefault="001D6E7F" w:rsidP="00297203">
      <w:pPr>
        <w:pStyle w:val="Naslov2"/>
        <w:spacing w:before="0" w:after="0" w:line="260" w:lineRule="exact"/>
        <w:jc w:val="both"/>
        <w:rPr>
          <w:rFonts w:ascii="Arial" w:hAnsi="Arial" w:cs="Arial"/>
          <w:iCs w:val="0"/>
          <w:sz w:val="20"/>
          <w:szCs w:val="20"/>
        </w:rPr>
      </w:pPr>
      <w:bookmarkStart w:id="41" w:name="_Toc199445069"/>
      <w:r w:rsidRPr="0037243E">
        <w:rPr>
          <w:rFonts w:ascii="Arial" w:hAnsi="Arial" w:cs="Arial"/>
          <w:sz w:val="20"/>
          <w:szCs w:val="20"/>
        </w:rPr>
        <w:t xml:space="preserve">1.27 Določena podjetja uporabljajo ločene </w:t>
      </w:r>
      <w:r w:rsidR="00372261" w:rsidRPr="0037243E">
        <w:rPr>
          <w:rFonts w:ascii="Arial" w:hAnsi="Arial" w:cs="Arial"/>
          <w:sz w:val="20"/>
          <w:szCs w:val="20"/>
        </w:rPr>
        <w:t>evidence</w:t>
      </w:r>
      <w:r w:rsidRPr="0037243E">
        <w:rPr>
          <w:rFonts w:ascii="Arial" w:hAnsi="Arial" w:cs="Arial"/>
          <w:sz w:val="20"/>
          <w:szCs w:val="20"/>
        </w:rPr>
        <w:t xml:space="preserve"> po dejavnosti zato, ker imajo na ta način možnost uporabe odbitnega deleža DDV recimo na eni dejavnosti, na drugi pa ne.</w:t>
      </w:r>
      <w:r w:rsidR="00372261" w:rsidRPr="0037243E">
        <w:rPr>
          <w:rFonts w:ascii="Arial" w:hAnsi="Arial" w:cs="Arial"/>
          <w:sz w:val="20"/>
          <w:szCs w:val="20"/>
        </w:rPr>
        <w:t xml:space="preserve"> S</w:t>
      </w:r>
      <w:r w:rsidRPr="0037243E">
        <w:rPr>
          <w:rFonts w:ascii="Arial" w:hAnsi="Arial" w:cs="Arial"/>
          <w:sz w:val="20"/>
          <w:szCs w:val="20"/>
        </w:rPr>
        <w:t xml:space="preserve">pecifikacija </w:t>
      </w:r>
      <w:r w:rsidR="00372261" w:rsidRPr="0037243E">
        <w:rPr>
          <w:rFonts w:ascii="Arial" w:hAnsi="Arial" w:cs="Arial"/>
          <w:sz w:val="20"/>
          <w:szCs w:val="20"/>
        </w:rPr>
        <w:t xml:space="preserve">za evidenci </w:t>
      </w:r>
      <w:r w:rsidRPr="0037243E">
        <w:rPr>
          <w:rFonts w:ascii="Arial" w:hAnsi="Arial" w:cs="Arial"/>
          <w:sz w:val="20"/>
          <w:szCs w:val="20"/>
        </w:rPr>
        <w:t xml:space="preserve">ima to določeno le v glavi, ne pa po posamezni postavki v </w:t>
      </w:r>
      <w:r w:rsidR="00372261" w:rsidRPr="0037243E">
        <w:rPr>
          <w:rFonts w:ascii="Arial" w:hAnsi="Arial" w:cs="Arial"/>
          <w:sz w:val="20"/>
          <w:szCs w:val="20"/>
        </w:rPr>
        <w:t>evidencah</w:t>
      </w:r>
      <w:r w:rsidRPr="0037243E">
        <w:rPr>
          <w:rFonts w:ascii="Arial" w:hAnsi="Arial" w:cs="Arial"/>
          <w:sz w:val="20"/>
          <w:szCs w:val="20"/>
        </w:rPr>
        <w:t xml:space="preserve">. </w:t>
      </w:r>
      <w:r w:rsidR="00297203" w:rsidRPr="0037243E">
        <w:rPr>
          <w:rFonts w:ascii="Arial" w:hAnsi="Arial" w:cs="Arial"/>
          <w:sz w:val="20"/>
          <w:szCs w:val="20"/>
        </w:rPr>
        <w:t xml:space="preserve">Kako v evidencah označiti, da podjetje uporablja en ali več odbitnih deležev? </w:t>
      </w:r>
      <w:r w:rsidRPr="0037243E">
        <w:rPr>
          <w:rFonts w:ascii="Arial" w:hAnsi="Arial" w:cs="Arial"/>
          <w:iCs w:val="0"/>
          <w:sz w:val="20"/>
          <w:szCs w:val="20"/>
        </w:rPr>
        <w:t>(11. 4. 2025)</w:t>
      </w:r>
      <w:bookmarkEnd w:id="41"/>
    </w:p>
    <w:p w14:paraId="21802264" w14:textId="77777777" w:rsidR="001D6E7F" w:rsidRPr="0037243E" w:rsidRDefault="001D6E7F" w:rsidP="001D6E7F">
      <w:pPr>
        <w:jc w:val="both"/>
        <w:rPr>
          <w:rFonts w:ascii="Arial" w:hAnsi="Arial" w:cs="Arial"/>
          <w:b/>
          <w:bCs/>
          <w:iCs/>
          <w:sz w:val="20"/>
          <w:szCs w:val="20"/>
        </w:rPr>
      </w:pPr>
    </w:p>
    <w:p w14:paraId="4BB416C4" w14:textId="77777777" w:rsidR="001D6E7F" w:rsidRPr="0037243E" w:rsidRDefault="001D6E7F" w:rsidP="001D6E7F">
      <w:pPr>
        <w:spacing w:line="260" w:lineRule="exact"/>
        <w:jc w:val="both"/>
        <w:rPr>
          <w:rFonts w:ascii="Arial" w:hAnsi="Arial" w:cs="Arial"/>
          <w:b/>
          <w:bCs/>
          <w:sz w:val="20"/>
          <w:szCs w:val="20"/>
        </w:rPr>
      </w:pPr>
      <w:r w:rsidRPr="0037243E">
        <w:rPr>
          <w:rFonts w:ascii="Arial" w:hAnsi="Arial" w:cs="Arial"/>
          <w:b/>
          <w:bCs/>
          <w:sz w:val="20"/>
          <w:szCs w:val="20"/>
        </w:rPr>
        <w:t>ODGOVOR:</w:t>
      </w:r>
    </w:p>
    <w:p w14:paraId="56DA3F22" w14:textId="77777777" w:rsidR="001D6E7F" w:rsidRPr="0037243E" w:rsidRDefault="001D6E7F" w:rsidP="001D6E7F">
      <w:pPr>
        <w:jc w:val="both"/>
      </w:pPr>
      <w:r w:rsidRPr="0037243E">
        <w:rPr>
          <w:rFonts w:ascii="Arial" w:hAnsi="Arial" w:cs="Arial"/>
          <w:sz w:val="20"/>
          <w:szCs w:val="20"/>
        </w:rPr>
        <w:t xml:space="preserve">Če davčni zavezanec izračunava odbitni delež (ali več njih), v polju </w:t>
      </w:r>
      <w:r w:rsidR="00372261" w:rsidRPr="0037243E">
        <w:rPr>
          <w:rFonts w:ascii="Arial" w:hAnsi="Arial" w:cs="Arial"/>
          <w:sz w:val="20"/>
          <w:szCs w:val="20"/>
        </w:rPr>
        <w:t>»</w:t>
      </w:r>
      <w:r w:rsidRPr="0037243E">
        <w:rPr>
          <w:rFonts w:ascii="Arial" w:hAnsi="Arial" w:cs="Arial"/>
          <w:sz w:val="20"/>
          <w:szCs w:val="20"/>
        </w:rPr>
        <w:t>Izračunavam odbitni delež« navede DA. Če uveljavlja odbitek DDV po dejanskih podatkih in ne izračunava odbitnega deleža (ali več njih), v polju »Izračunavam odbitni delež« navede NE. Pri posamezni listini v evidenci odbitka DDV je na podlagi</w:t>
      </w:r>
      <w:r w:rsidR="00EF52D8" w:rsidRPr="0037243E">
        <w:rPr>
          <w:rFonts w:ascii="Arial" w:hAnsi="Arial" w:cs="Arial"/>
          <w:sz w:val="20"/>
          <w:szCs w:val="20"/>
        </w:rPr>
        <w:t xml:space="preserve"> ustrezno </w:t>
      </w:r>
      <w:r w:rsidRPr="0037243E">
        <w:rPr>
          <w:rFonts w:ascii="Arial" w:hAnsi="Arial" w:cs="Arial"/>
          <w:sz w:val="20"/>
          <w:szCs w:val="20"/>
        </w:rPr>
        <w:t>izpolnjenih polj razvidna višina DDV, ki ga ali ga ne odbija</w:t>
      </w:r>
      <w:r w:rsidR="00126EB3" w:rsidRPr="0037243E">
        <w:rPr>
          <w:rFonts w:ascii="Arial" w:hAnsi="Arial" w:cs="Arial"/>
          <w:sz w:val="20"/>
          <w:szCs w:val="20"/>
        </w:rPr>
        <w:t xml:space="preserve"> (če ga ne odbija glede evidentiranja glej odgovor 1.23)</w:t>
      </w:r>
      <w:r w:rsidRPr="0037243E">
        <w:t>.</w:t>
      </w:r>
    </w:p>
    <w:p w14:paraId="0DB4E4B4" w14:textId="77777777" w:rsidR="004D791D" w:rsidRPr="0037243E" w:rsidRDefault="004D791D" w:rsidP="001D6E7F">
      <w:pPr>
        <w:jc w:val="both"/>
      </w:pPr>
    </w:p>
    <w:p w14:paraId="6FB68FB3" w14:textId="77777777" w:rsidR="004D791D" w:rsidRPr="0037243E" w:rsidRDefault="004D791D" w:rsidP="009D6DD8"/>
    <w:p w14:paraId="49B3BCB7" w14:textId="77777777" w:rsidR="004D791D" w:rsidRPr="0037243E" w:rsidRDefault="004D791D" w:rsidP="004D791D">
      <w:pPr>
        <w:pStyle w:val="Naslov2"/>
        <w:spacing w:before="0" w:after="0" w:line="260" w:lineRule="exact"/>
        <w:jc w:val="both"/>
        <w:rPr>
          <w:rFonts w:ascii="Arial" w:hAnsi="Arial" w:cs="Arial"/>
          <w:sz w:val="20"/>
          <w:szCs w:val="20"/>
        </w:rPr>
      </w:pPr>
      <w:bookmarkStart w:id="42" w:name="_Toc199445070"/>
      <w:r w:rsidRPr="0037243E">
        <w:rPr>
          <w:rFonts w:ascii="Arial" w:hAnsi="Arial" w:cs="Arial"/>
          <w:sz w:val="20"/>
          <w:szCs w:val="20"/>
        </w:rPr>
        <w:t>1.28 Davčni zavezanec X je prejel račun od dobavitelja Y za storitev programiranja z datumom izdaje 28.</w:t>
      </w:r>
      <w:r w:rsidR="00872058" w:rsidRPr="0037243E">
        <w:rPr>
          <w:rFonts w:ascii="Arial" w:hAnsi="Arial" w:cs="Arial"/>
          <w:sz w:val="20"/>
          <w:szCs w:val="20"/>
        </w:rPr>
        <w:t xml:space="preserve"> </w:t>
      </w:r>
      <w:r w:rsidRPr="0037243E">
        <w:rPr>
          <w:rFonts w:ascii="Arial" w:hAnsi="Arial" w:cs="Arial"/>
          <w:sz w:val="20"/>
          <w:szCs w:val="20"/>
        </w:rPr>
        <w:t>2.</w:t>
      </w:r>
      <w:r w:rsidR="00872058" w:rsidRPr="0037243E">
        <w:rPr>
          <w:rFonts w:ascii="Arial" w:hAnsi="Arial" w:cs="Arial"/>
          <w:sz w:val="20"/>
          <w:szCs w:val="20"/>
        </w:rPr>
        <w:t xml:space="preserve"> </w:t>
      </w:r>
      <w:r w:rsidRPr="0037243E">
        <w:rPr>
          <w:rFonts w:ascii="Arial" w:hAnsi="Arial" w:cs="Arial"/>
          <w:sz w:val="20"/>
          <w:szCs w:val="20"/>
        </w:rPr>
        <w:t>2025, ki vsebuje klavzulo "posebna ureditev - plačana realizacija". Račun bo plačan šele v aprilu 2025.</w:t>
      </w:r>
      <w:r w:rsidR="00872058" w:rsidRPr="0037243E">
        <w:rPr>
          <w:rFonts w:ascii="Arial" w:hAnsi="Arial" w:cs="Arial"/>
          <w:sz w:val="20"/>
          <w:szCs w:val="20"/>
        </w:rPr>
        <w:t xml:space="preserve"> Kako pravilno</w:t>
      </w:r>
      <w:r w:rsidRPr="0037243E">
        <w:rPr>
          <w:rFonts w:ascii="Arial" w:hAnsi="Arial" w:cs="Arial"/>
          <w:sz w:val="20"/>
          <w:szCs w:val="20"/>
        </w:rPr>
        <w:t xml:space="preserve"> evidentira</w:t>
      </w:r>
      <w:r w:rsidR="00872058" w:rsidRPr="0037243E">
        <w:rPr>
          <w:rFonts w:ascii="Arial" w:hAnsi="Arial" w:cs="Arial"/>
          <w:sz w:val="20"/>
          <w:szCs w:val="20"/>
        </w:rPr>
        <w:t>ti</w:t>
      </w:r>
      <w:r w:rsidRPr="0037243E">
        <w:rPr>
          <w:rFonts w:ascii="Arial" w:hAnsi="Arial" w:cs="Arial"/>
          <w:sz w:val="20"/>
          <w:szCs w:val="20"/>
        </w:rPr>
        <w:t xml:space="preserve"> </w:t>
      </w:r>
      <w:r w:rsidR="00872058" w:rsidRPr="0037243E">
        <w:rPr>
          <w:rFonts w:ascii="Arial" w:hAnsi="Arial" w:cs="Arial"/>
          <w:sz w:val="20"/>
          <w:szCs w:val="20"/>
        </w:rPr>
        <w:t xml:space="preserve">prejeti </w:t>
      </w:r>
      <w:r w:rsidRPr="0037243E">
        <w:rPr>
          <w:rFonts w:ascii="Arial" w:hAnsi="Arial" w:cs="Arial"/>
          <w:sz w:val="20"/>
          <w:szCs w:val="20"/>
        </w:rPr>
        <w:t>račun od dobavitelja, ki uporablja posebno ureditev po plačani realizaciji ter</w:t>
      </w:r>
      <w:r w:rsidR="00872058" w:rsidRPr="0037243E">
        <w:rPr>
          <w:rFonts w:ascii="Arial" w:hAnsi="Arial" w:cs="Arial"/>
          <w:sz w:val="20"/>
          <w:szCs w:val="20"/>
        </w:rPr>
        <w:t xml:space="preserve"> kako je s</w:t>
      </w:r>
      <w:r w:rsidRPr="0037243E">
        <w:rPr>
          <w:rFonts w:ascii="Arial" w:hAnsi="Arial" w:cs="Arial"/>
          <w:sz w:val="20"/>
          <w:szCs w:val="20"/>
        </w:rPr>
        <w:t xml:space="preserve"> pravic</w:t>
      </w:r>
      <w:r w:rsidR="00872058" w:rsidRPr="0037243E">
        <w:rPr>
          <w:rFonts w:ascii="Arial" w:hAnsi="Arial" w:cs="Arial"/>
          <w:sz w:val="20"/>
          <w:szCs w:val="20"/>
        </w:rPr>
        <w:t>o</w:t>
      </w:r>
      <w:r w:rsidRPr="0037243E">
        <w:rPr>
          <w:rFonts w:ascii="Arial" w:hAnsi="Arial" w:cs="Arial"/>
          <w:sz w:val="20"/>
          <w:szCs w:val="20"/>
        </w:rPr>
        <w:t xml:space="preserve"> do odbitka DDV</w:t>
      </w:r>
      <w:r w:rsidR="00297203" w:rsidRPr="0037243E">
        <w:rPr>
          <w:rFonts w:ascii="Arial" w:hAnsi="Arial" w:cs="Arial"/>
          <w:sz w:val="20"/>
          <w:szCs w:val="20"/>
        </w:rPr>
        <w:t>?</w:t>
      </w:r>
      <w:r w:rsidRPr="0037243E">
        <w:rPr>
          <w:rFonts w:ascii="Arial" w:hAnsi="Arial" w:cs="Arial"/>
          <w:sz w:val="20"/>
          <w:szCs w:val="20"/>
        </w:rPr>
        <w:t xml:space="preserve">  (14. 4. 2025)</w:t>
      </w:r>
      <w:bookmarkEnd w:id="42"/>
    </w:p>
    <w:p w14:paraId="0F5B8788" w14:textId="77777777" w:rsidR="004D791D" w:rsidRPr="0037243E" w:rsidRDefault="004D791D" w:rsidP="004D791D">
      <w:pPr>
        <w:jc w:val="both"/>
        <w:rPr>
          <w:rFonts w:ascii="Arial" w:hAnsi="Arial" w:cs="Arial"/>
          <w:b/>
          <w:bCs/>
          <w:iCs/>
          <w:sz w:val="20"/>
          <w:szCs w:val="20"/>
        </w:rPr>
      </w:pPr>
    </w:p>
    <w:p w14:paraId="456B3815" w14:textId="77777777" w:rsidR="004D791D" w:rsidRPr="0037243E" w:rsidRDefault="004D791D" w:rsidP="004D791D">
      <w:pPr>
        <w:jc w:val="both"/>
        <w:rPr>
          <w:rFonts w:ascii="Arial" w:hAnsi="Arial" w:cs="Arial"/>
          <w:b/>
          <w:bCs/>
          <w:iCs/>
          <w:sz w:val="20"/>
          <w:szCs w:val="20"/>
        </w:rPr>
      </w:pPr>
    </w:p>
    <w:p w14:paraId="3D536900" w14:textId="77777777" w:rsidR="004D791D" w:rsidRPr="0037243E" w:rsidRDefault="004D791D" w:rsidP="004D791D">
      <w:pPr>
        <w:spacing w:line="260" w:lineRule="exact"/>
        <w:jc w:val="both"/>
        <w:rPr>
          <w:rFonts w:ascii="Arial" w:hAnsi="Arial" w:cs="Arial"/>
          <w:b/>
          <w:bCs/>
          <w:sz w:val="20"/>
          <w:szCs w:val="20"/>
        </w:rPr>
      </w:pPr>
      <w:r w:rsidRPr="0037243E">
        <w:rPr>
          <w:rFonts w:ascii="Arial" w:hAnsi="Arial" w:cs="Arial"/>
          <w:b/>
          <w:bCs/>
          <w:sz w:val="20"/>
          <w:szCs w:val="20"/>
        </w:rPr>
        <w:t>ODGOVOR:</w:t>
      </w:r>
    </w:p>
    <w:p w14:paraId="43F00A01" w14:textId="77777777" w:rsidR="004D791D" w:rsidRDefault="004D791D" w:rsidP="001D6E7F">
      <w:pPr>
        <w:jc w:val="both"/>
        <w:rPr>
          <w:rFonts w:ascii="Arial" w:hAnsi="Arial" w:cs="Arial"/>
          <w:sz w:val="20"/>
          <w:szCs w:val="20"/>
        </w:rPr>
      </w:pPr>
      <w:r w:rsidRPr="0037243E">
        <w:rPr>
          <w:rFonts w:ascii="Arial" w:hAnsi="Arial" w:cs="Arial"/>
          <w:sz w:val="20"/>
          <w:szCs w:val="20"/>
        </w:rPr>
        <w:t xml:space="preserve">Davčni zavezanec evidentira prejeti račun v Evidenco odbitka DDV ne prej kot v aprilu 2025, ko </w:t>
      </w:r>
      <w:r w:rsidR="00126EB3" w:rsidRPr="0037243E">
        <w:rPr>
          <w:rFonts w:ascii="Arial" w:hAnsi="Arial" w:cs="Arial"/>
          <w:sz w:val="20"/>
          <w:szCs w:val="20"/>
        </w:rPr>
        <w:t xml:space="preserve">je prejeti račun plačal in s tem </w:t>
      </w:r>
      <w:r w:rsidRPr="0037243E">
        <w:rPr>
          <w:rFonts w:ascii="Arial" w:hAnsi="Arial" w:cs="Arial"/>
          <w:sz w:val="20"/>
          <w:szCs w:val="20"/>
        </w:rPr>
        <w:t>pridobi</w:t>
      </w:r>
      <w:r w:rsidR="00126EB3" w:rsidRPr="0037243E">
        <w:rPr>
          <w:rFonts w:ascii="Arial" w:hAnsi="Arial" w:cs="Arial"/>
          <w:sz w:val="20"/>
          <w:szCs w:val="20"/>
        </w:rPr>
        <w:t>l</w:t>
      </w:r>
      <w:r w:rsidRPr="0037243E">
        <w:rPr>
          <w:rFonts w:ascii="Arial" w:hAnsi="Arial" w:cs="Arial"/>
          <w:sz w:val="20"/>
          <w:szCs w:val="20"/>
        </w:rPr>
        <w:t xml:space="preserve"> pravico do odbitka DDV oz. v davčnem obdobju, v katerem uveljavlja odbitek DDV (če ga uveljavlja v kasnejših davčnih obdobjih</w:t>
      </w:r>
      <w:r w:rsidR="00872058" w:rsidRPr="0037243E">
        <w:rPr>
          <w:rFonts w:ascii="Arial" w:hAnsi="Arial" w:cs="Arial"/>
          <w:sz w:val="20"/>
          <w:szCs w:val="20"/>
        </w:rPr>
        <w:t>, pri čemer je treba upoštevati prekluzivni rok</w:t>
      </w:r>
      <w:r w:rsidRPr="0037243E">
        <w:rPr>
          <w:rFonts w:ascii="Arial" w:hAnsi="Arial" w:cs="Arial"/>
          <w:sz w:val="20"/>
          <w:szCs w:val="20"/>
        </w:rPr>
        <w:t>).</w:t>
      </w:r>
    </w:p>
    <w:p w14:paraId="6ABC9C81" w14:textId="77777777" w:rsidR="0037243E" w:rsidRDefault="0037243E" w:rsidP="001D6E7F">
      <w:pPr>
        <w:jc w:val="both"/>
        <w:rPr>
          <w:rFonts w:ascii="Arial" w:hAnsi="Arial" w:cs="Arial"/>
          <w:sz w:val="20"/>
          <w:szCs w:val="20"/>
        </w:rPr>
      </w:pPr>
    </w:p>
    <w:p w14:paraId="60CD0064" w14:textId="77777777" w:rsidR="003E5057" w:rsidRDefault="003E5057" w:rsidP="001D6E7F">
      <w:pPr>
        <w:jc w:val="both"/>
        <w:rPr>
          <w:rFonts w:ascii="Arial" w:hAnsi="Arial" w:cs="Arial"/>
          <w:sz w:val="20"/>
          <w:szCs w:val="20"/>
        </w:rPr>
      </w:pPr>
    </w:p>
    <w:p w14:paraId="3394DC03" w14:textId="77777777" w:rsidR="00C9520B" w:rsidRPr="00D643CB" w:rsidRDefault="00C9520B" w:rsidP="00C9520B">
      <w:pPr>
        <w:pStyle w:val="Naslov2"/>
        <w:spacing w:before="0" w:after="0" w:line="260" w:lineRule="exact"/>
        <w:jc w:val="both"/>
        <w:rPr>
          <w:rFonts w:ascii="Arial" w:hAnsi="Arial" w:cs="Arial"/>
          <w:sz w:val="20"/>
          <w:szCs w:val="20"/>
        </w:rPr>
      </w:pPr>
      <w:bookmarkStart w:id="43" w:name="_Toc199445071"/>
      <w:r w:rsidRPr="00D643CB">
        <w:rPr>
          <w:rFonts w:ascii="Arial" w:hAnsi="Arial" w:cs="Arial"/>
          <w:sz w:val="20"/>
          <w:szCs w:val="20"/>
        </w:rPr>
        <w:t>1.29 Davčni zavezanci z manjšim obsegom poslovanja</w:t>
      </w:r>
      <w:r w:rsidR="00C250FC" w:rsidRPr="00D643CB">
        <w:rPr>
          <w:rFonts w:ascii="Arial" w:hAnsi="Arial" w:cs="Arial"/>
          <w:sz w:val="20"/>
          <w:szCs w:val="20"/>
        </w:rPr>
        <w:t xml:space="preserve"> (manj kot 20 izdanih in 20 prejetih računov letno)</w:t>
      </w:r>
      <w:r w:rsidRPr="00D643CB">
        <w:rPr>
          <w:rFonts w:ascii="Arial" w:hAnsi="Arial" w:cs="Arial"/>
          <w:sz w:val="20"/>
          <w:szCs w:val="20"/>
        </w:rPr>
        <w:t xml:space="preserve"> so do sedaj evidence vodili v preglednicah</w:t>
      </w:r>
      <w:r w:rsidR="00C250FC" w:rsidRPr="00D643CB">
        <w:rPr>
          <w:rFonts w:ascii="Arial" w:hAnsi="Arial" w:cs="Arial"/>
          <w:sz w:val="20"/>
          <w:szCs w:val="20"/>
        </w:rPr>
        <w:t xml:space="preserve"> (Spreadsheet programs)</w:t>
      </w:r>
      <w:r w:rsidRPr="00D643CB">
        <w:rPr>
          <w:rFonts w:ascii="Arial" w:hAnsi="Arial" w:cs="Arial"/>
          <w:sz w:val="20"/>
          <w:szCs w:val="20"/>
        </w:rPr>
        <w:t xml:space="preserve"> in oddajali obrazec na eDavkih z vnosom nekaj številk. Ali bo v nadgrajeni aplikaciji MiniBlagajna vodenje evidenc še vedno enostavno in bo omogočeno, da </w:t>
      </w:r>
      <w:r w:rsidR="007A2FDB" w:rsidRPr="00D643CB">
        <w:rPr>
          <w:rFonts w:ascii="Arial" w:hAnsi="Arial" w:cs="Arial"/>
          <w:sz w:val="20"/>
          <w:szCs w:val="20"/>
        </w:rPr>
        <w:t xml:space="preserve">se </w:t>
      </w:r>
      <w:r w:rsidRPr="00D643CB">
        <w:rPr>
          <w:rFonts w:ascii="Arial" w:hAnsi="Arial" w:cs="Arial"/>
          <w:sz w:val="20"/>
          <w:szCs w:val="20"/>
        </w:rPr>
        <w:t>vse evidence vodijo neposredno v aplikaciji brez potrebe po vzporednem vodenju evidenc v preglednicah? (</w:t>
      </w:r>
      <w:r w:rsidR="00A67D2A" w:rsidRPr="00D643CB">
        <w:rPr>
          <w:rFonts w:ascii="Arial" w:hAnsi="Arial" w:cs="Arial"/>
          <w:sz w:val="20"/>
          <w:szCs w:val="20"/>
        </w:rPr>
        <w:t>20</w:t>
      </w:r>
      <w:r w:rsidRPr="00D643CB">
        <w:rPr>
          <w:rFonts w:ascii="Arial" w:hAnsi="Arial" w:cs="Arial"/>
          <w:sz w:val="20"/>
          <w:szCs w:val="20"/>
        </w:rPr>
        <w:t>.</w:t>
      </w:r>
      <w:r w:rsidR="007A2FDB" w:rsidRPr="00D643CB">
        <w:rPr>
          <w:rFonts w:ascii="Arial" w:hAnsi="Arial" w:cs="Arial"/>
          <w:sz w:val="20"/>
          <w:szCs w:val="20"/>
        </w:rPr>
        <w:t xml:space="preserve"> </w:t>
      </w:r>
      <w:r w:rsidRPr="00D643CB">
        <w:rPr>
          <w:rFonts w:ascii="Arial" w:hAnsi="Arial" w:cs="Arial"/>
          <w:sz w:val="20"/>
          <w:szCs w:val="20"/>
        </w:rPr>
        <w:t>5.</w:t>
      </w:r>
      <w:r w:rsidR="007A2FDB" w:rsidRPr="00D643CB">
        <w:rPr>
          <w:rFonts w:ascii="Arial" w:hAnsi="Arial" w:cs="Arial"/>
          <w:sz w:val="20"/>
          <w:szCs w:val="20"/>
        </w:rPr>
        <w:t xml:space="preserve"> </w:t>
      </w:r>
      <w:r w:rsidRPr="00D643CB">
        <w:rPr>
          <w:rFonts w:ascii="Arial" w:hAnsi="Arial" w:cs="Arial"/>
          <w:sz w:val="20"/>
          <w:szCs w:val="20"/>
        </w:rPr>
        <w:t>2025)</w:t>
      </w:r>
      <w:bookmarkEnd w:id="43"/>
    </w:p>
    <w:p w14:paraId="70C93734" w14:textId="77777777" w:rsidR="00C9520B" w:rsidRPr="00D643CB" w:rsidRDefault="00C9520B" w:rsidP="00C9520B">
      <w:pPr>
        <w:spacing w:line="260" w:lineRule="exact"/>
        <w:jc w:val="both"/>
        <w:rPr>
          <w:rFonts w:ascii="Arial" w:hAnsi="Arial" w:cs="Arial"/>
          <w:b/>
          <w:bCs/>
          <w:sz w:val="20"/>
          <w:szCs w:val="20"/>
        </w:rPr>
      </w:pPr>
    </w:p>
    <w:p w14:paraId="7257B71B" w14:textId="77777777" w:rsidR="00C9520B" w:rsidRPr="00D643CB" w:rsidRDefault="00C9520B" w:rsidP="001B64D9">
      <w:pPr>
        <w:spacing w:line="260" w:lineRule="exact"/>
        <w:jc w:val="both"/>
        <w:rPr>
          <w:rFonts w:ascii="Arial" w:hAnsi="Arial" w:cs="Arial"/>
          <w:b/>
          <w:bCs/>
          <w:sz w:val="20"/>
          <w:szCs w:val="20"/>
        </w:rPr>
      </w:pPr>
      <w:r w:rsidRPr="00D643CB">
        <w:rPr>
          <w:rFonts w:ascii="Arial" w:hAnsi="Arial" w:cs="Arial"/>
          <w:b/>
          <w:bCs/>
          <w:sz w:val="20"/>
          <w:szCs w:val="20"/>
        </w:rPr>
        <w:t>ODGOVOR:</w:t>
      </w:r>
    </w:p>
    <w:p w14:paraId="2A187255" w14:textId="77777777" w:rsidR="00C9520B" w:rsidRPr="00D643CB" w:rsidRDefault="00C9520B" w:rsidP="001B64D9">
      <w:pPr>
        <w:spacing w:line="260" w:lineRule="exact"/>
        <w:jc w:val="both"/>
        <w:rPr>
          <w:rFonts w:ascii="Arial" w:hAnsi="Arial" w:cs="Arial"/>
          <w:sz w:val="20"/>
          <w:szCs w:val="20"/>
        </w:rPr>
      </w:pPr>
      <w:r w:rsidRPr="00D643CB">
        <w:rPr>
          <w:rFonts w:ascii="Arial" w:hAnsi="Arial" w:cs="Arial"/>
          <w:sz w:val="20"/>
          <w:szCs w:val="20"/>
        </w:rPr>
        <w:t xml:space="preserve">Aplikacija Miniblagajna bo omogočala: </w:t>
      </w:r>
    </w:p>
    <w:p w14:paraId="06E6F389" w14:textId="77777777" w:rsidR="00C9520B" w:rsidRPr="00D643CB" w:rsidRDefault="00C9520B" w:rsidP="001B64D9">
      <w:pPr>
        <w:spacing w:line="260" w:lineRule="exact"/>
        <w:jc w:val="both"/>
        <w:rPr>
          <w:rFonts w:ascii="Arial" w:hAnsi="Arial" w:cs="Arial"/>
          <w:sz w:val="20"/>
          <w:szCs w:val="20"/>
        </w:rPr>
      </w:pPr>
      <w:r w:rsidRPr="00D643CB">
        <w:rPr>
          <w:rFonts w:ascii="Arial" w:hAnsi="Arial" w:cs="Arial"/>
          <w:sz w:val="20"/>
          <w:szCs w:val="20"/>
        </w:rPr>
        <w:t>a.</w:t>
      </w:r>
      <w:r w:rsidR="00C250FC" w:rsidRPr="00D643CB">
        <w:rPr>
          <w:rFonts w:ascii="Arial" w:hAnsi="Arial" w:cs="Arial"/>
          <w:sz w:val="20"/>
          <w:szCs w:val="20"/>
        </w:rPr>
        <w:t xml:space="preserve"> </w:t>
      </w:r>
      <w:r w:rsidRPr="00D643CB">
        <w:rPr>
          <w:rFonts w:ascii="Arial" w:hAnsi="Arial" w:cs="Arial"/>
          <w:sz w:val="20"/>
          <w:szCs w:val="20"/>
        </w:rPr>
        <w:t xml:space="preserve">samodejni zajem računov, izdanih v aplikaciji Miniblagajna, v evidence, </w:t>
      </w:r>
    </w:p>
    <w:p w14:paraId="65197B46" w14:textId="77777777" w:rsidR="00C9520B" w:rsidRPr="00D643CB" w:rsidRDefault="00C9520B" w:rsidP="001B64D9">
      <w:pPr>
        <w:spacing w:line="260" w:lineRule="exact"/>
        <w:jc w:val="both"/>
        <w:rPr>
          <w:rFonts w:ascii="Arial" w:hAnsi="Arial" w:cs="Arial"/>
          <w:sz w:val="20"/>
          <w:szCs w:val="20"/>
        </w:rPr>
      </w:pPr>
      <w:r w:rsidRPr="00D643CB">
        <w:rPr>
          <w:rFonts w:ascii="Arial" w:hAnsi="Arial" w:cs="Arial"/>
          <w:sz w:val="20"/>
          <w:szCs w:val="20"/>
        </w:rPr>
        <w:t>b.</w:t>
      </w:r>
      <w:r w:rsidR="00C250FC" w:rsidRPr="00D643CB">
        <w:rPr>
          <w:rFonts w:ascii="Arial" w:hAnsi="Arial" w:cs="Arial"/>
          <w:sz w:val="20"/>
          <w:szCs w:val="20"/>
        </w:rPr>
        <w:t xml:space="preserve"> </w:t>
      </w:r>
      <w:r w:rsidRPr="00D643CB">
        <w:rPr>
          <w:rFonts w:ascii="Arial" w:hAnsi="Arial" w:cs="Arial"/>
          <w:sz w:val="20"/>
          <w:szCs w:val="20"/>
        </w:rPr>
        <w:t xml:space="preserve">ročni vnos posameznega </w:t>
      </w:r>
      <w:r w:rsidR="007A2FDB" w:rsidRPr="00D643CB">
        <w:rPr>
          <w:rFonts w:ascii="Arial" w:hAnsi="Arial" w:cs="Arial"/>
          <w:sz w:val="20"/>
          <w:szCs w:val="20"/>
        </w:rPr>
        <w:t xml:space="preserve">(izdanega ali prejetega) </w:t>
      </w:r>
      <w:r w:rsidRPr="00D643CB">
        <w:rPr>
          <w:rFonts w:ascii="Arial" w:hAnsi="Arial" w:cs="Arial"/>
          <w:sz w:val="20"/>
          <w:szCs w:val="20"/>
        </w:rPr>
        <w:t>računa v evidence,</w:t>
      </w:r>
    </w:p>
    <w:p w14:paraId="1D9B2897" w14:textId="77777777" w:rsidR="00C9520B" w:rsidRPr="00D643CB" w:rsidRDefault="00C9520B" w:rsidP="001B64D9">
      <w:pPr>
        <w:spacing w:line="260" w:lineRule="exact"/>
        <w:jc w:val="both"/>
        <w:rPr>
          <w:rFonts w:ascii="Arial" w:hAnsi="Arial" w:cs="Arial"/>
          <w:sz w:val="20"/>
          <w:szCs w:val="20"/>
        </w:rPr>
      </w:pPr>
      <w:r w:rsidRPr="00D643CB">
        <w:rPr>
          <w:rFonts w:ascii="Arial" w:hAnsi="Arial" w:cs="Arial"/>
          <w:sz w:val="20"/>
          <w:szCs w:val="20"/>
        </w:rPr>
        <w:t>c.</w:t>
      </w:r>
      <w:r w:rsidR="00C250FC" w:rsidRPr="00D643CB">
        <w:rPr>
          <w:rFonts w:ascii="Arial" w:hAnsi="Arial" w:cs="Arial"/>
          <w:sz w:val="20"/>
          <w:szCs w:val="20"/>
        </w:rPr>
        <w:t xml:space="preserve"> </w:t>
      </w:r>
      <w:r w:rsidRPr="00D643CB">
        <w:rPr>
          <w:rFonts w:ascii="Arial" w:hAnsi="Arial" w:cs="Arial"/>
          <w:sz w:val="20"/>
          <w:szCs w:val="20"/>
        </w:rPr>
        <w:t>masovni uvoz računov v evidence iz csv datoteke. Uporabnik bo tako lahko še vedno vodil evidence tudi v csv datoteki (spreadsheet) in jih potem uvozil v aplikacijo Miniblagajna in nato poročal davčnemu organu.</w:t>
      </w:r>
    </w:p>
    <w:p w14:paraId="6470DB81" w14:textId="77777777" w:rsidR="00C9520B" w:rsidRPr="00D643CB" w:rsidRDefault="00C9520B" w:rsidP="00C9520B">
      <w:pPr>
        <w:spacing w:line="260" w:lineRule="exact"/>
        <w:jc w:val="both"/>
        <w:rPr>
          <w:rFonts w:ascii="Arial" w:hAnsi="Arial" w:cs="Arial"/>
          <w:b/>
          <w:bCs/>
          <w:sz w:val="20"/>
          <w:szCs w:val="20"/>
        </w:rPr>
      </w:pPr>
    </w:p>
    <w:p w14:paraId="58A1DBF9" w14:textId="77777777" w:rsidR="002F706B" w:rsidRPr="00D643CB" w:rsidRDefault="002F706B" w:rsidP="00C9520B">
      <w:pPr>
        <w:spacing w:line="260" w:lineRule="exact"/>
        <w:jc w:val="both"/>
        <w:rPr>
          <w:rFonts w:ascii="Arial" w:hAnsi="Arial" w:cs="Arial"/>
          <w:b/>
          <w:bCs/>
          <w:sz w:val="20"/>
          <w:szCs w:val="20"/>
        </w:rPr>
      </w:pPr>
    </w:p>
    <w:p w14:paraId="5480BFD0" w14:textId="77777777" w:rsidR="00C9520B" w:rsidRPr="00D643CB" w:rsidRDefault="00C9520B" w:rsidP="007A6EDA">
      <w:pPr>
        <w:pStyle w:val="Naslov2"/>
        <w:spacing w:before="0" w:after="0" w:line="260" w:lineRule="exact"/>
        <w:jc w:val="both"/>
        <w:rPr>
          <w:rFonts w:ascii="Arial" w:hAnsi="Arial" w:cs="Arial"/>
          <w:sz w:val="20"/>
          <w:szCs w:val="20"/>
        </w:rPr>
      </w:pPr>
      <w:bookmarkStart w:id="44" w:name="_Toc199445072"/>
      <w:r w:rsidRPr="00D643CB">
        <w:rPr>
          <w:rFonts w:ascii="Arial" w:hAnsi="Arial" w:cs="Arial"/>
          <w:sz w:val="20"/>
          <w:szCs w:val="20"/>
        </w:rPr>
        <w:lastRenderedPageBreak/>
        <w:t xml:space="preserve">1.30 Ali se za namestitev aplikacije MiniBlagajna lahko uporabi </w:t>
      </w:r>
      <w:r w:rsidR="007A2FDB" w:rsidRPr="00D643CB">
        <w:rPr>
          <w:rFonts w:ascii="Arial" w:hAnsi="Arial" w:cs="Arial"/>
          <w:sz w:val="20"/>
          <w:szCs w:val="20"/>
        </w:rPr>
        <w:t>kvalificirano digitalno potrdilo</w:t>
      </w:r>
      <w:r w:rsidRPr="00D643CB">
        <w:rPr>
          <w:rFonts w:ascii="Arial" w:hAnsi="Arial" w:cs="Arial"/>
          <w:sz w:val="20"/>
          <w:szCs w:val="20"/>
        </w:rPr>
        <w:t>? (</w:t>
      </w:r>
      <w:r w:rsidR="00A67D2A" w:rsidRPr="00D643CB">
        <w:rPr>
          <w:rFonts w:ascii="Arial" w:hAnsi="Arial" w:cs="Arial"/>
          <w:sz w:val="20"/>
          <w:szCs w:val="20"/>
        </w:rPr>
        <w:t>20</w:t>
      </w:r>
      <w:r w:rsidRPr="00D643CB">
        <w:rPr>
          <w:rFonts w:ascii="Arial" w:hAnsi="Arial" w:cs="Arial"/>
          <w:sz w:val="20"/>
          <w:szCs w:val="20"/>
        </w:rPr>
        <w:t>.</w:t>
      </w:r>
      <w:r w:rsidR="00D23E3A" w:rsidRPr="00D643CB">
        <w:rPr>
          <w:rFonts w:ascii="Arial" w:hAnsi="Arial" w:cs="Arial"/>
          <w:sz w:val="20"/>
          <w:szCs w:val="20"/>
        </w:rPr>
        <w:t xml:space="preserve"> </w:t>
      </w:r>
      <w:r w:rsidRPr="00D643CB">
        <w:rPr>
          <w:rFonts w:ascii="Arial" w:hAnsi="Arial" w:cs="Arial"/>
          <w:sz w:val="20"/>
          <w:szCs w:val="20"/>
        </w:rPr>
        <w:t>5.</w:t>
      </w:r>
      <w:r w:rsidR="007A2FDB" w:rsidRPr="00D643CB">
        <w:rPr>
          <w:rFonts w:ascii="Arial" w:hAnsi="Arial" w:cs="Arial"/>
          <w:sz w:val="20"/>
          <w:szCs w:val="20"/>
        </w:rPr>
        <w:t xml:space="preserve"> </w:t>
      </w:r>
      <w:r w:rsidRPr="00D643CB">
        <w:rPr>
          <w:rFonts w:ascii="Arial" w:hAnsi="Arial" w:cs="Arial"/>
          <w:sz w:val="20"/>
          <w:szCs w:val="20"/>
        </w:rPr>
        <w:t>2025)</w:t>
      </w:r>
      <w:bookmarkEnd w:id="44"/>
    </w:p>
    <w:p w14:paraId="6A4B7F07" w14:textId="77777777" w:rsidR="00C9520B" w:rsidRPr="00D643CB" w:rsidRDefault="00C9520B" w:rsidP="00C9520B">
      <w:pPr>
        <w:spacing w:line="260" w:lineRule="exact"/>
        <w:jc w:val="both"/>
        <w:rPr>
          <w:rFonts w:ascii="Arial" w:hAnsi="Arial" w:cs="Arial"/>
          <w:b/>
          <w:bCs/>
          <w:sz w:val="20"/>
          <w:szCs w:val="20"/>
        </w:rPr>
      </w:pPr>
    </w:p>
    <w:p w14:paraId="6D552208" w14:textId="77777777" w:rsidR="00C9520B" w:rsidRPr="00D643CB" w:rsidRDefault="00C9520B" w:rsidP="00C9520B">
      <w:pPr>
        <w:spacing w:line="260" w:lineRule="exact"/>
        <w:jc w:val="both"/>
        <w:rPr>
          <w:rFonts w:ascii="Arial" w:hAnsi="Arial" w:cs="Arial"/>
          <w:b/>
          <w:bCs/>
          <w:sz w:val="20"/>
          <w:szCs w:val="20"/>
        </w:rPr>
      </w:pPr>
      <w:r w:rsidRPr="00D643CB">
        <w:rPr>
          <w:rFonts w:ascii="Arial" w:hAnsi="Arial" w:cs="Arial"/>
          <w:b/>
          <w:bCs/>
          <w:sz w:val="20"/>
          <w:szCs w:val="20"/>
        </w:rPr>
        <w:t>ODGOVOR:</w:t>
      </w:r>
    </w:p>
    <w:p w14:paraId="76077BB9" w14:textId="77777777" w:rsidR="0037243E" w:rsidRPr="00D643CB" w:rsidRDefault="00C9520B" w:rsidP="00C9520B">
      <w:pPr>
        <w:spacing w:line="260" w:lineRule="exact"/>
        <w:jc w:val="both"/>
        <w:rPr>
          <w:rFonts w:ascii="Arial" w:hAnsi="Arial" w:cs="Arial"/>
          <w:sz w:val="20"/>
          <w:szCs w:val="20"/>
        </w:rPr>
      </w:pPr>
      <w:r w:rsidRPr="00D643CB">
        <w:rPr>
          <w:rFonts w:ascii="Arial" w:hAnsi="Arial" w:cs="Arial"/>
          <w:sz w:val="20"/>
          <w:szCs w:val="20"/>
        </w:rPr>
        <w:t>Da, za delo z evidencami bodo podprta kvalificirana digitalna potrdila, katera se že uporabljajo v sistemu eDavki. Uporabnik bo moral z digitalnim potrdilom izvesti vsaj eno prijavo v sistem eDavki.</w:t>
      </w:r>
    </w:p>
    <w:p w14:paraId="18225AED" w14:textId="77777777" w:rsidR="00C9520B" w:rsidRPr="00D643CB" w:rsidRDefault="00C9520B" w:rsidP="00C9520B">
      <w:pPr>
        <w:spacing w:line="260" w:lineRule="exact"/>
        <w:jc w:val="both"/>
        <w:rPr>
          <w:rFonts w:ascii="Arial" w:hAnsi="Arial" w:cs="Arial"/>
          <w:sz w:val="20"/>
          <w:szCs w:val="20"/>
        </w:rPr>
      </w:pPr>
    </w:p>
    <w:p w14:paraId="7906ED2B" w14:textId="77777777" w:rsidR="002F706B" w:rsidRPr="00D643CB" w:rsidRDefault="002F706B" w:rsidP="00C9520B">
      <w:pPr>
        <w:spacing w:line="260" w:lineRule="exact"/>
        <w:jc w:val="both"/>
        <w:rPr>
          <w:rFonts w:ascii="Arial" w:hAnsi="Arial" w:cs="Arial"/>
          <w:sz w:val="20"/>
          <w:szCs w:val="20"/>
        </w:rPr>
      </w:pPr>
    </w:p>
    <w:p w14:paraId="19C577DF" w14:textId="77777777" w:rsidR="00C9520B" w:rsidRPr="00D643CB" w:rsidRDefault="00C9520B" w:rsidP="007A6EDA">
      <w:pPr>
        <w:pStyle w:val="Naslov2"/>
        <w:spacing w:before="0" w:after="0" w:line="260" w:lineRule="exact"/>
        <w:jc w:val="both"/>
        <w:rPr>
          <w:rFonts w:ascii="Arial" w:hAnsi="Arial" w:cs="Arial"/>
          <w:sz w:val="20"/>
          <w:szCs w:val="20"/>
        </w:rPr>
      </w:pPr>
      <w:bookmarkStart w:id="45" w:name="_Toc199445073"/>
      <w:r w:rsidRPr="00D643CB">
        <w:rPr>
          <w:rFonts w:ascii="Arial" w:hAnsi="Arial" w:cs="Arial"/>
          <w:sz w:val="20"/>
          <w:szCs w:val="20"/>
        </w:rPr>
        <w:t>1.31 Ali je priporočljivo z namestitvijo aplikacije MiniBlagajna počakati na objavo nove, posodobljene različice? (</w:t>
      </w:r>
      <w:r w:rsidR="00A67D2A" w:rsidRPr="00D643CB">
        <w:rPr>
          <w:rFonts w:ascii="Arial" w:hAnsi="Arial" w:cs="Arial"/>
          <w:sz w:val="20"/>
          <w:szCs w:val="20"/>
        </w:rPr>
        <w:t>20</w:t>
      </w:r>
      <w:r w:rsidRPr="00D643CB">
        <w:rPr>
          <w:rFonts w:ascii="Arial" w:hAnsi="Arial" w:cs="Arial"/>
          <w:sz w:val="20"/>
          <w:szCs w:val="20"/>
        </w:rPr>
        <w:t>.</w:t>
      </w:r>
      <w:r w:rsidR="007A2FDB" w:rsidRPr="00D643CB">
        <w:rPr>
          <w:rFonts w:ascii="Arial" w:hAnsi="Arial" w:cs="Arial"/>
          <w:sz w:val="20"/>
          <w:szCs w:val="20"/>
        </w:rPr>
        <w:t xml:space="preserve"> </w:t>
      </w:r>
      <w:r w:rsidRPr="00D643CB">
        <w:rPr>
          <w:rFonts w:ascii="Arial" w:hAnsi="Arial" w:cs="Arial"/>
          <w:sz w:val="20"/>
          <w:szCs w:val="20"/>
        </w:rPr>
        <w:t>5.</w:t>
      </w:r>
      <w:r w:rsidR="007A2FDB" w:rsidRPr="00D643CB">
        <w:rPr>
          <w:rFonts w:ascii="Arial" w:hAnsi="Arial" w:cs="Arial"/>
          <w:sz w:val="20"/>
          <w:szCs w:val="20"/>
        </w:rPr>
        <w:t xml:space="preserve"> </w:t>
      </w:r>
      <w:r w:rsidRPr="00D643CB">
        <w:rPr>
          <w:rFonts w:ascii="Arial" w:hAnsi="Arial" w:cs="Arial"/>
          <w:sz w:val="20"/>
          <w:szCs w:val="20"/>
        </w:rPr>
        <w:t>2025)</w:t>
      </w:r>
      <w:bookmarkEnd w:id="45"/>
    </w:p>
    <w:p w14:paraId="47945331" w14:textId="77777777" w:rsidR="00C9520B" w:rsidRPr="00D643CB" w:rsidRDefault="00C9520B" w:rsidP="00C9520B">
      <w:pPr>
        <w:spacing w:line="260" w:lineRule="exact"/>
        <w:jc w:val="both"/>
        <w:rPr>
          <w:rFonts w:ascii="Arial" w:hAnsi="Arial" w:cs="Arial"/>
          <w:b/>
          <w:bCs/>
          <w:sz w:val="20"/>
          <w:szCs w:val="20"/>
        </w:rPr>
      </w:pPr>
    </w:p>
    <w:p w14:paraId="20486CF3" w14:textId="77777777" w:rsidR="00C9520B" w:rsidRPr="00D643CB" w:rsidRDefault="00C9520B" w:rsidP="00C9520B">
      <w:pPr>
        <w:spacing w:line="260" w:lineRule="exact"/>
        <w:jc w:val="both"/>
        <w:rPr>
          <w:rFonts w:ascii="Arial" w:hAnsi="Arial" w:cs="Arial"/>
          <w:b/>
          <w:bCs/>
          <w:sz w:val="20"/>
          <w:szCs w:val="20"/>
        </w:rPr>
      </w:pPr>
      <w:r w:rsidRPr="00D643CB">
        <w:rPr>
          <w:rFonts w:ascii="Arial" w:hAnsi="Arial" w:cs="Arial"/>
          <w:b/>
          <w:bCs/>
          <w:sz w:val="20"/>
          <w:szCs w:val="20"/>
        </w:rPr>
        <w:t>ODGOVOR:</w:t>
      </w:r>
    </w:p>
    <w:p w14:paraId="15885A35" w14:textId="77777777" w:rsidR="00C9520B" w:rsidRPr="00D643CB" w:rsidRDefault="00C9520B" w:rsidP="00C9520B">
      <w:pPr>
        <w:spacing w:line="260" w:lineRule="exact"/>
        <w:jc w:val="both"/>
        <w:rPr>
          <w:rFonts w:ascii="Arial" w:hAnsi="Arial" w:cs="Arial"/>
          <w:sz w:val="20"/>
          <w:szCs w:val="20"/>
        </w:rPr>
      </w:pPr>
      <w:r w:rsidRPr="00D643CB">
        <w:rPr>
          <w:rFonts w:ascii="Arial" w:hAnsi="Arial" w:cs="Arial"/>
          <w:sz w:val="20"/>
          <w:szCs w:val="20"/>
        </w:rPr>
        <w:t>Namestitev kvalificiranega digitalnega potrdila v Miniblagajno po nadgradnji le te ne bo potrebna. Pri vstopu v aplikacijo se bo izbralo ustrezno kvalificirano digitalno potrdilo za avtentikacijo. Glede uporabe potrdil bo sicer podrobneje opisano v navodilih za uporabo Miniblagajne, ki bodo dopolnjena, ko bo nadgradnja te aplikacije na voljo uporabnikom.</w:t>
      </w:r>
    </w:p>
    <w:p w14:paraId="2AF95203" w14:textId="77777777" w:rsidR="0037243E" w:rsidRPr="00D643CB" w:rsidRDefault="0037243E" w:rsidP="001D6E7F">
      <w:pPr>
        <w:jc w:val="both"/>
        <w:rPr>
          <w:sz w:val="22"/>
          <w:szCs w:val="22"/>
        </w:rPr>
      </w:pPr>
    </w:p>
    <w:p w14:paraId="39CBFDC1" w14:textId="77777777" w:rsidR="00C9520B" w:rsidRPr="00D643CB" w:rsidRDefault="00C9520B" w:rsidP="001D6E7F">
      <w:pPr>
        <w:jc w:val="both"/>
        <w:rPr>
          <w:sz w:val="22"/>
          <w:szCs w:val="22"/>
        </w:rPr>
      </w:pPr>
    </w:p>
    <w:p w14:paraId="61D2A596" w14:textId="77777777" w:rsidR="00E477B7" w:rsidRPr="00D643CB" w:rsidRDefault="00E477B7" w:rsidP="007A6EDA">
      <w:pPr>
        <w:pStyle w:val="Naslov2"/>
        <w:spacing w:before="0" w:after="0" w:line="260" w:lineRule="exact"/>
        <w:jc w:val="both"/>
        <w:rPr>
          <w:rFonts w:ascii="Arial" w:hAnsi="Arial" w:cs="Arial"/>
          <w:sz w:val="20"/>
          <w:szCs w:val="20"/>
        </w:rPr>
      </w:pPr>
      <w:bookmarkStart w:id="46" w:name="_Toc199445074"/>
      <w:r w:rsidRPr="00D643CB">
        <w:rPr>
          <w:rFonts w:ascii="Arial" w:hAnsi="Arial" w:cs="Arial"/>
          <w:sz w:val="20"/>
          <w:szCs w:val="20"/>
        </w:rPr>
        <w:t xml:space="preserve">1.32 Katera polja </w:t>
      </w:r>
      <w:r w:rsidR="00C97B6D" w:rsidRPr="00D643CB">
        <w:rPr>
          <w:rFonts w:ascii="Arial" w:hAnsi="Arial" w:cs="Arial"/>
          <w:sz w:val="20"/>
          <w:szCs w:val="20"/>
        </w:rPr>
        <w:t xml:space="preserve">v primeru samoobdavčitve </w:t>
      </w:r>
      <w:r w:rsidRPr="00D643CB">
        <w:rPr>
          <w:rFonts w:ascii="Arial" w:hAnsi="Arial" w:cs="Arial"/>
          <w:sz w:val="20"/>
          <w:szCs w:val="20"/>
        </w:rPr>
        <w:t>izpolni atipični davčni zavezanec</w:t>
      </w:r>
      <w:r w:rsidR="00C97B6D" w:rsidRPr="00D643CB">
        <w:rPr>
          <w:rFonts w:ascii="Arial" w:hAnsi="Arial" w:cs="Arial"/>
          <w:sz w:val="20"/>
          <w:szCs w:val="20"/>
        </w:rPr>
        <w:t xml:space="preserve"> (</w:t>
      </w:r>
      <w:r w:rsidR="00D23E3A" w:rsidRPr="00D643CB">
        <w:rPr>
          <w:rFonts w:ascii="Arial" w:hAnsi="Arial" w:cs="Arial"/>
          <w:sz w:val="20"/>
          <w:szCs w:val="20"/>
        </w:rPr>
        <w:t xml:space="preserve">za </w:t>
      </w:r>
      <w:r w:rsidR="00C97B6D" w:rsidRPr="00D643CB">
        <w:rPr>
          <w:rFonts w:ascii="Arial" w:hAnsi="Arial" w:cs="Arial"/>
          <w:sz w:val="20"/>
          <w:szCs w:val="20"/>
        </w:rPr>
        <w:t xml:space="preserve">pridobitve blaga </w:t>
      </w:r>
      <w:r w:rsidR="00D23E3A" w:rsidRPr="00D643CB">
        <w:rPr>
          <w:rFonts w:ascii="Arial" w:hAnsi="Arial" w:cs="Arial"/>
          <w:sz w:val="20"/>
          <w:szCs w:val="20"/>
        </w:rPr>
        <w:t>ali</w:t>
      </w:r>
      <w:r w:rsidR="00C97B6D" w:rsidRPr="00D643CB">
        <w:rPr>
          <w:rFonts w:ascii="Arial" w:hAnsi="Arial" w:cs="Arial"/>
          <w:sz w:val="20"/>
          <w:szCs w:val="20"/>
        </w:rPr>
        <w:t xml:space="preserve"> </w:t>
      </w:r>
      <w:r w:rsidR="00D23E3A" w:rsidRPr="00D643CB">
        <w:rPr>
          <w:rFonts w:ascii="Arial" w:hAnsi="Arial" w:cs="Arial"/>
          <w:sz w:val="20"/>
          <w:szCs w:val="20"/>
        </w:rPr>
        <w:t xml:space="preserve">za </w:t>
      </w:r>
      <w:r w:rsidR="00C97B6D" w:rsidRPr="00D643CB">
        <w:rPr>
          <w:rFonts w:ascii="Arial" w:hAnsi="Arial" w:cs="Arial"/>
          <w:sz w:val="20"/>
          <w:szCs w:val="20"/>
        </w:rPr>
        <w:t>prejem storitev, za katere je kraj po prvem odstavku 25. člena ZDDV-1 po sedežu prejemnika)</w:t>
      </w:r>
      <w:r w:rsidRPr="00D643CB">
        <w:rPr>
          <w:rFonts w:ascii="Arial" w:hAnsi="Arial" w:cs="Arial"/>
          <w:sz w:val="20"/>
          <w:szCs w:val="20"/>
        </w:rPr>
        <w:t>? (</w:t>
      </w:r>
      <w:r w:rsidR="00A67D2A" w:rsidRPr="00D643CB">
        <w:rPr>
          <w:rFonts w:ascii="Arial" w:hAnsi="Arial" w:cs="Arial"/>
          <w:sz w:val="20"/>
          <w:szCs w:val="20"/>
        </w:rPr>
        <w:t>20</w:t>
      </w:r>
      <w:r w:rsidRPr="00D643CB">
        <w:rPr>
          <w:rFonts w:ascii="Arial" w:hAnsi="Arial" w:cs="Arial"/>
          <w:sz w:val="20"/>
          <w:szCs w:val="20"/>
        </w:rPr>
        <w:t>.</w:t>
      </w:r>
      <w:r w:rsidR="00D23E3A" w:rsidRPr="00D643CB">
        <w:rPr>
          <w:rFonts w:ascii="Arial" w:hAnsi="Arial" w:cs="Arial"/>
          <w:sz w:val="20"/>
          <w:szCs w:val="20"/>
        </w:rPr>
        <w:t xml:space="preserve"> </w:t>
      </w:r>
      <w:r w:rsidRPr="00D643CB">
        <w:rPr>
          <w:rFonts w:ascii="Arial" w:hAnsi="Arial" w:cs="Arial"/>
          <w:sz w:val="20"/>
          <w:szCs w:val="20"/>
        </w:rPr>
        <w:t>5.</w:t>
      </w:r>
      <w:r w:rsidR="00D23E3A" w:rsidRPr="00D643CB">
        <w:rPr>
          <w:rFonts w:ascii="Arial" w:hAnsi="Arial" w:cs="Arial"/>
          <w:sz w:val="20"/>
          <w:szCs w:val="20"/>
        </w:rPr>
        <w:t xml:space="preserve"> </w:t>
      </w:r>
      <w:r w:rsidRPr="00D643CB">
        <w:rPr>
          <w:rFonts w:ascii="Arial" w:hAnsi="Arial" w:cs="Arial"/>
          <w:sz w:val="20"/>
          <w:szCs w:val="20"/>
        </w:rPr>
        <w:t>2025)</w:t>
      </w:r>
      <w:bookmarkEnd w:id="46"/>
    </w:p>
    <w:p w14:paraId="6927487A" w14:textId="77777777" w:rsidR="00E477B7" w:rsidRPr="00D643CB" w:rsidRDefault="00E477B7" w:rsidP="00E477B7">
      <w:pPr>
        <w:spacing w:line="260" w:lineRule="exact"/>
        <w:jc w:val="both"/>
        <w:rPr>
          <w:rFonts w:ascii="Arial" w:hAnsi="Arial" w:cs="Arial"/>
          <w:b/>
          <w:bCs/>
          <w:sz w:val="20"/>
          <w:szCs w:val="20"/>
        </w:rPr>
      </w:pPr>
    </w:p>
    <w:p w14:paraId="23145A1F" w14:textId="77777777" w:rsidR="00E477B7" w:rsidRPr="00D643CB" w:rsidRDefault="00E477B7" w:rsidP="00E477B7">
      <w:pPr>
        <w:spacing w:line="260" w:lineRule="exact"/>
        <w:jc w:val="both"/>
        <w:rPr>
          <w:rFonts w:ascii="Arial" w:hAnsi="Arial" w:cs="Arial"/>
          <w:b/>
          <w:bCs/>
          <w:sz w:val="20"/>
          <w:szCs w:val="20"/>
        </w:rPr>
      </w:pPr>
      <w:r w:rsidRPr="00D643CB">
        <w:rPr>
          <w:rFonts w:ascii="Arial" w:hAnsi="Arial" w:cs="Arial"/>
          <w:b/>
          <w:bCs/>
          <w:sz w:val="20"/>
          <w:szCs w:val="20"/>
        </w:rPr>
        <w:t>ODGOVOR:</w:t>
      </w:r>
    </w:p>
    <w:p w14:paraId="5ED21D05" w14:textId="77777777" w:rsidR="00E477B7" w:rsidRPr="00D643CB" w:rsidRDefault="00E477B7" w:rsidP="00E477B7">
      <w:pPr>
        <w:spacing w:line="260" w:lineRule="exact"/>
        <w:jc w:val="both"/>
        <w:rPr>
          <w:rFonts w:ascii="Arial" w:hAnsi="Arial" w:cs="Arial"/>
          <w:b/>
          <w:bCs/>
          <w:sz w:val="20"/>
          <w:szCs w:val="20"/>
        </w:rPr>
      </w:pPr>
    </w:p>
    <w:p w14:paraId="3DB026C7" w14:textId="77777777" w:rsidR="00174ECF" w:rsidRPr="00D643CB" w:rsidRDefault="00174ECF" w:rsidP="00174ECF">
      <w:pPr>
        <w:numPr>
          <w:ilvl w:val="0"/>
          <w:numId w:val="43"/>
        </w:numPr>
        <w:spacing w:line="260" w:lineRule="exact"/>
        <w:jc w:val="both"/>
        <w:rPr>
          <w:rFonts w:ascii="Arial" w:hAnsi="Arial" w:cs="Arial"/>
          <w:sz w:val="20"/>
          <w:szCs w:val="20"/>
          <w:u w:val="single"/>
        </w:rPr>
      </w:pPr>
      <w:r w:rsidRPr="00D643CB">
        <w:rPr>
          <w:rFonts w:ascii="Arial" w:hAnsi="Arial" w:cs="Arial"/>
          <w:sz w:val="20"/>
          <w:szCs w:val="20"/>
          <w:u w:val="single"/>
        </w:rPr>
        <w:t xml:space="preserve">Atipični davčni zavezanec, ki je identificiran za namene DDV zaradi pridobitev blaga ali/in prejema storitev, za katere je kraj po prvem odstavku 25. člena ZDDV-1 po sedežu prejemnika in mora kot prejemnik storitve obračunati DDV. </w:t>
      </w:r>
    </w:p>
    <w:p w14:paraId="29CC7198" w14:textId="77777777" w:rsidR="00174ECF" w:rsidRPr="00D643CB" w:rsidRDefault="00174ECF" w:rsidP="00174ECF">
      <w:pPr>
        <w:spacing w:line="260" w:lineRule="exact"/>
        <w:ind w:left="720"/>
        <w:jc w:val="both"/>
        <w:rPr>
          <w:rFonts w:ascii="Arial" w:hAnsi="Arial" w:cs="Arial"/>
          <w:sz w:val="20"/>
          <w:szCs w:val="20"/>
          <w:u w:val="single"/>
        </w:rPr>
      </w:pPr>
    </w:p>
    <w:p w14:paraId="232E8AC5" w14:textId="77777777" w:rsidR="00174ECF" w:rsidRPr="00D643CB" w:rsidRDefault="00174ECF" w:rsidP="00174ECF">
      <w:pPr>
        <w:spacing w:line="260" w:lineRule="exact"/>
        <w:jc w:val="both"/>
        <w:rPr>
          <w:rFonts w:ascii="Arial" w:hAnsi="Arial" w:cs="Arial"/>
          <w:sz w:val="20"/>
          <w:szCs w:val="20"/>
        </w:rPr>
      </w:pPr>
      <w:r w:rsidRPr="00D643CB">
        <w:rPr>
          <w:rFonts w:ascii="Arial" w:hAnsi="Arial" w:cs="Arial"/>
          <w:sz w:val="20"/>
          <w:szCs w:val="20"/>
        </w:rPr>
        <w:t xml:space="preserve">Za obdobje, v katerem mora obračunati DDV, izpolni: </w:t>
      </w:r>
    </w:p>
    <w:p w14:paraId="4B8E6408" w14:textId="77777777" w:rsidR="00174ECF" w:rsidRPr="00D643CB" w:rsidRDefault="00174ECF" w:rsidP="00174ECF">
      <w:pPr>
        <w:numPr>
          <w:ilvl w:val="0"/>
          <w:numId w:val="44"/>
        </w:numPr>
        <w:spacing w:line="260" w:lineRule="exact"/>
        <w:jc w:val="both"/>
        <w:rPr>
          <w:rFonts w:ascii="Arial" w:hAnsi="Arial" w:cs="Arial"/>
          <w:sz w:val="20"/>
          <w:szCs w:val="20"/>
        </w:rPr>
      </w:pPr>
      <w:r w:rsidRPr="00D643CB">
        <w:rPr>
          <w:rFonts w:ascii="Arial" w:hAnsi="Arial" w:cs="Arial"/>
          <w:sz w:val="20"/>
          <w:szCs w:val="20"/>
        </w:rPr>
        <w:t>v evidenco obračunanega DDV poleg podatka o davčnem obdobju, za katerega predlaga evidenco in podatkov o listini vnese tudi znesek DDV v ustrezno polje za obračunani DDV (polj</w:t>
      </w:r>
      <w:r w:rsidR="00470934" w:rsidRPr="00D643CB">
        <w:rPr>
          <w:rFonts w:ascii="Arial" w:hAnsi="Arial" w:cs="Arial"/>
          <w:sz w:val="20"/>
          <w:szCs w:val="20"/>
        </w:rPr>
        <w:t>a</w:t>
      </w:r>
      <w:r w:rsidRPr="00D643CB">
        <w:rPr>
          <w:rFonts w:ascii="Arial" w:hAnsi="Arial" w:cs="Arial"/>
          <w:sz w:val="20"/>
          <w:szCs w:val="20"/>
        </w:rPr>
        <w:t xml:space="preserve"> </w:t>
      </w:r>
      <w:r w:rsidR="00470934" w:rsidRPr="00D643CB">
        <w:rPr>
          <w:rFonts w:ascii="Arial" w:hAnsi="Arial" w:cs="Arial"/>
          <w:sz w:val="20"/>
          <w:szCs w:val="20"/>
        </w:rPr>
        <w:t>P</w:t>
      </w:r>
      <w:r w:rsidRPr="00D643CB">
        <w:rPr>
          <w:rFonts w:ascii="Arial" w:hAnsi="Arial" w:cs="Arial"/>
          <w:sz w:val="20"/>
          <w:szCs w:val="20"/>
        </w:rPr>
        <w:t xml:space="preserve">17 do </w:t>
      </w:r>
      <w:r w:rsidR="00470934" w:rsidRPr="00D643CB">
        <w:rPr>
          <w:rFonts w:ascii="Arial" w:hAnsi="Arial" w:cs="Arial"/>
          <w:sz w:val="20"/>
          <w:szCs w:val="20"/>
        </w:rPr>
        <w:t>P</w:t>
      </w:r>
      <w:r w:rsidRPr="00D643CB">
        <w:rPr>
          <w:rFonts w:ascii="Arial" w:hAnsi="Arial" w:cs="Arial"/>
          <w:sz w:val="20"/>
          <w:szCs w:val="20"/>
        </w:rPr>
        <w:t xml:space="preserve">25) </w:t>
      </w:r>
      <w:r w:rsidRPr="00D643CB">
        <w:rPr>
          <w:rFonts w:ascii="Arial" w:hAnsi="Arial" w:cs="Arial"/>
          <w:sz w:val="20"/>
          <w:szCs w:val="20"/>
          <w:u w:val="single"/>
        </w:rPr>
        <w:t>in</w:t>
      </w:r>
    </w:p>
    <w:p w14:paraId="30A07726" w14:textId="77777777" w:rsidR="00174ECF" w:rsidRPr="00D643CB" w:rsidRDefault="00174ECF" w:rsidP="00174ECF">
      <w:pPr>
        <w:numPr>
          <w:ilvl w:val="0"/>
          <w:numId w:val="44"/>
        </w:numPr>
        <w:spacing w:line="260" w:lineRule="exact"/>
        <w:jc w:val="both"/>
        <w:rPr>
          <w:rFonts w:ascii="Arial" w:hAnsi="Arial" w:cs="Arial"/>
          <w:sz w:val="20"/>
          <w:szCs w:val="20"/>
        </w:rPr>
      </w:pPr>
      <w:r w:rsidRPr="00D643CB">
        <w:rPr>
          <w:rFonts w:ascii="Arial" w:hAnsi="Arial" w:cs="Arial"/>
          <w:sz w:val="20"/>
          <w:szCs w:val="20"/>
        </w:rPr>
        <w:t xml:space="preserve">v evidenco odbitka DDV poleg podatka o davčnem obdobju, za katerega predlaga evidenco in podatkov o listini vnese tudi davčno osnovo v ustrezno polje za vrednost - polje </w:t>
      </w:r>
      <w:r w:rsidR="00470934" w:rsidRPr="00D643CB">
        <w:rPr>
          <w:rFonts w:ascii="Arial" w:hAnsi="Arial" w:cs="Arial"/>
          <w:sz w:val="20"/>
          <w:szCs w:val="20"/>
        </w:rPr>
        <w:t>P</w:t>
      </w:r>
      <w:r w:rsidRPr="00D643CB">
        <w:rPr>
          <w:rFonts w:ascii="Arial" w:hAnsi="Arial" w:cs="Arial"/>
          <w:sz w:val="20"/>
          <w:szCs w:val="20"/>
        </w:rPr>
        <w:t xml:space="preserve">8 (prejeta storitev od davčnega zavezanca izven Unije), </w:t>
      </w:r>
      <w:r w:rsidR="00470934" w:rsidRPr="00D643CB">
        <w:rPr>
          <w:rFonts w:ascii="Arial" w:hAnsi="Arial" w:cs="Arial"/>
          <w:sz w:val="20"/>
          <w:szCs w:val="20"/>
        </w:rPr>
        <w:t>P</w:t>
      </w:r>
      <w:r w:rsidRPr="00D643CB">
        <w:rPr>
          <w:rFonts w:ascii="Arial" w:hAnsi="Arial" w:cs="Arial"/>
          <w:sz w:val="20"/>
          <w:szCs w:val="20"/>
        </w:rPr>
        <w:t xml:space="preserve">10 (pridobitev blaga iz druge države članice) in/ali </w:t>
      </w:r>
      <w:r w:rsidR="00470934" w:rsidRPr="00D643CB">
        <w:rPr>
          <w:rFonts w:ascii="Arial" w:hAnsi="Arial" w:cs="Arial"/>
          <w:sz w:val="20"/>
          <w:szCs w:val="20"/>
        </w:rPr>
        <w:t>P</w:t>
      </w:r>
      <w:r w:rsidRPr="00D643CB">
        <w:rPr>
          <w:rFonts w:ascii="Arial" w:hAnsi="Arial" w:cs="Arial"/>
          <w:sz w:val="20"/>
          <w:szCs w:val="20"/>
        </w:rPr>
        <w:t>11 (prejeta storitev od davčnega zavezanca iz druge države članice)</w:t>
      </w:r>
      <w:r w:rsidR="00B2075A" w:rsidRPr="00D643CB">
        <w:rPr>
          <w:rFonts w:ascii="Arial" w:hAnsi="Arial" w:cs="Arial"/>
          <w:sz w:val="20"/>
          <w:szCs w:val="20"/>
        </w:rPr>
        <w:t xml:space="preserve"> ter v polje </w:t>
      </w:r>
      <w:r w:rsidR="00470934" w:rsidRPr="00D643CB">
        <w:rPr>
          <w:rFonts w:ascii="Arial" w:hAnsi="Arial" w:cs="Arial"/>
          <w:sz w:val="20"/>
          <w:szCs w:val="20"/>
        </w:rPr>
        <w:t>P</w:t>
      </w:r>
      <w:r w:rsidR="00B2075A" w:rsidRPr="00D643CB">
        <w:rPr>
          <w:rFonts w:ascii="Arial" w:hAnsi="Arial" w:cs="Arial"/>
          <w:sz w:val="20"/>
          <w:szCs w:val="20"/>
        </w:rPr>
        <w:t xml:space="preserve">17 (DDV, ki se </w:t>
      </w:r>
      <w:r w:rsidR="00B2075A" w:rsidRPr="00D643CB">
        <w:rPr>
          <w:rFonts w:ascii="Arial" w:hAnsi="Arial" w:cs="Arial"/>
          <w:sz w:val="20"/>
          <w:szCs w:val="20"/>
          <w:u w:val="single"/>
        </w:rPr>
        <w:t>ne</w:t>
      </w:r>
      <w:r w:rsidR="00B2075A" w:rsidRPr="00D643CB">
        <w:rPr>
          <w:rFonts w:ascii="Arial" w:hAnsi="Arial" w:cs="Arial"/>
          <w:sz w:val="20"/>
          <w:szCs w:val="20"/>
        </w:rPr>
        <w:t xml:space="preserve"> odbija)</w:t>
      </w:r>
      <w:r w:rsidRPr="00D643CB">
        <w:rPr>
          <w:rFonts w:ascii="Arial" w:hAnsi="Arial" w:cs="Arial"/>
          <w:sz w:val="20"/>
          <w:szCs w:val="20"/>
        </w:rPr>
        <w:t xml:space="preserve">. Ker pravice do odbitka ta davčni zavezanec nima, so polja </w:t>
      </w:r>
      <w:r w:rsidR="00470934" w:rsidRPr="00D643CB">
        <w:rPr>
          <w:rFonts w:ascii="Arial" w:hAnsi="Arial" w:cs="Arial"/>
          <w:sz w:val="20"/>
          <w:szCs w:val="20"/>
        </w:rPr>
        <w:t>P</w:t>
      </w:r>
      <w:r w:rsidRPr="00D643CB">
        <w:rPr>
          <w:rFonts w:ascii="Arial" w:hAnsi="Arial" w:cs="Arial"/>
          <w:sz w:val="20"/>
          <w:szCs w:val="20"/>
        </w:rPr>
        <w:t xml:space="preserve">18 do </w:t>
      </w:r>
      <w:r w:rsidR="00470934" w:rsidRPr="00D643CB">
        <w:rPr>
          <w:rFonts w:ascii="Arial" w:hAnsi="Arial" w:cs="Arial"/>
          <w:sz w:val="20"/>
          <w:szCs w:val="20"/>
        </w:rPr>
        <w:t>P</w:t>
      </w:r>
      <w:r w:rsidRPr="00D643CB">
        <w:rPr>
          <w:rFonts w:ascii="Arial" w:hAnsi="Arial" w:cs="Arial"/>
          <w:sz w:val="20"/>
          <w:szCs w:val="20"/>
        </w:rPr>
        <w:t>21 prazna.</w:t>
      </w:r>
    </w:p>
    <w:p w14:paraId="1707CA65" w14:textId="77777777" w:rsidR="00174ECF" w:rsidRPr="00D643CB" w:rsidRDefault="00174ECF" w:rsidP="00174ECF">
      <w:pPr>
        <w:spacing w:line="260" w:lineRule="exact"/>
        <w:jc w:val="both"/>
        <w:rPr>
          <w:rFonts w:ascii="Arial" w:hAnsi="Arial" w:cs="Arial"/>
          <w:sz w:val="20"/>
          <w:szCs w:val="20"/>
        </w:rPr>
      </w:pPr>
      <w:r w:rsidRPr="00D643CB">
        <w:rPr>
          <w:rFonts w:ascii="Arial" w:hAnsi="Arial" w:cs="Arial"/>
          <w:sz w:val="20"/>
          <w:szCs w:val="20"/>
        </w:rPr>
        <w:t>Atipični davčni zavezanec vnese podatke o prejeti transakciji v istem davčnem obdobju v obe evidenci.</w:t>
      </w:r>
    </w:p>
    <w:p w14:paraId="20EC3326" w14:textId="77777777" w:rsidR="00174ECF" w:rsidRPr="00D643CB" w:rsidRDefault="00174ECF" w:rsidP="00174ECF">
      <w:pPr>
        <w:spacing w:line="260" w:lineRule="exact"/>
        <w:jc w:val="both"/>
        <w:rPr>
          <w:rFonts w:ascii="Arial" w:hAnsi="Arial" w:cs="Arial"/>
          <w:sz w:val="20"/>
          <w:szCs w:val="20"/>
        </w:rPr>
      </w:pPr>
    </w:p>
    <w:p w14:paraId="207303F6" w14:textId="77777777" w:rsidR="00174ECF" w:rsidRPr="00D643CB" w:rsidRDefault="00174ECF" w:rsidP="00174ECF">
      <w:pPr>
        <w:numPr>
          <w:ilvl w:val="0"/>
          <w:numId w:val="43"/>
        </w:numPr>
        <w:spacing w:line="260" w:lineRule="exact"/>
        <w:jc w:val="both"/>
        <w:rPr>
          <w:rFonts w:ascii="Arial" w:hAnsi="Arial" w:cs="Arial"/>
          <w:sz w:val="20"/>
          <w:szCs w:val="20"/>
        </w:rPr>
      </w:pPr>
      <w:bookmarkStart w:id="47" w:name="_Hlk198561451"/>
      <w:r w:rsidRPr="00D643CB">
        <w:rPr>
          <w:rFonts w:ascii="Arial" w:hAnsi="Arial" w:cs="Arial"/>
          <w:sz w:val="20"/>
          <w:szCs w:val="20"/>
          <w:u w:val="single"/>
        </w:rPr>
        <w:t>Atipični davčni zavezanec, ki je identificiran za namene DDV zaradi opravljanja storitev, za katere je kraj po prvem odstavku 25. člena ZDDV-1 po sedežu prejemnika in mora prejemnik storitve obračunati DDV.</w:t>
      </w:r>
      <w:r w:rsidRPr="00D643CB">
        <w:rPr>
          <w:rFonts w:ascii="Arial" w:hAnsi="Arial" w:cs="Arial"/>
          <w:sz w:val="20"/>
          <w:szCs w:val="20"/>
        </w:rPr>
        <w:t xml:space="preserve"> Za obdobje, v katerem mora obračunati DDV, izpolni: </w:t>
      </w:r>
    </w:p>
    <w:p w14:paraId="776BAEF5" w14:textId="77777777" w:rsidR="00174ECF" w:rsidRPr="00D643CB" w:rsidRDefault="00174ECF" w:rsidP="00174ECF">
      <w:pPr>
        <w:spacing w:line="260" w:lineRule="exact"/>
        <w:ind w:left="720"/>
        <w:jc w:val="both"/>
        <w:rPr>
          <w:rFonts w:ascii="Arial" w:hAnsi="Arial" w:cs="Arial"/>
          <w:sz w:val="20"/>
          <w:szCs w:val="20"/>
        </w:rPr>
      </w:pPr>
    </w:p>
    <w:p w14:paraId="7923EEDA" w14:textId="77777777" w:rsidR="00174ECF" w:rsidRPr="00D643CB" w:rsidRDefault="00174ECF" w:rsidP="00174ECF">
      <w:pPr>
        <w:numPr>
          <w:ilvl w:val="0"/>
          <w:numId w:val="44"/>
        </w:numPr>
        <w:spacing w:line="260" w:lineRule="exact"/>
        <w:jc w:val="both"/>
        <w:rPr>
          <w:rFonts w:ascii="Arial" w:hAnsi="Arial" w:cs="Arial"/>
          <w:sz w:val="20"/>
          <w:szCs w:val="20"/>
        </w:rPr>
      </w:pPr>
      <w:r w:rsidRPr="00D643CB">
        <w:rPr>
          <w:rFonts w:ascii="Arial" w:hAnsi="Arial" w:cs="Arial"/>
          <w:sz w:val="20"/>
          <w:szCs w:val="20"/>
        </w:rPr>
        <w:t xml:space="preserve">če opravi storitev davčnemu zavezancu s sedežem v drugi državi članici:  v evidenco obračunanega DDV poleg podatka o davčnem obdobju, za katerega predlaga evidenco in podatkov o listini vnese tudi davčno osnovo - polje </w:t>
      </w:r>
      <w:r w:rsidR="00470934" w:rsidRPr="00D643CB">
        <w:rPr>
          <w:rFonts w:ascii="Arial" w:hAnsi="Arial" w:cs="Arial"/>
          <w:sz w:val="20"/>
          <w:szCs w:val="20"/>
        </w:rPr>
        <w:t>P</w:t>
      </w:r>
      <w:r w:rsidRPr="00D643CB">
        <w:rPr>
          <w:rFonts w:ascii="Arial" w:hAnsi="Arial" w:cs="Arial"/>
          <w:sz w:val="20"/>
          <w:szCs w:val="20"/>
        </w:rPr>
        <w:t>10;</w:t>
      </w:r>
    </w:p>
    <w:p w14:paraId="728F1927" w14:textId="77777777" w:rsidR="00174ECF" w:rsidRPr="00D643CB" w:rsidRDefault="00174ECF" w:rsidP="00174ECF">
      <w:pPr>
        <w:numPr>
          <w:ilvl w:val="0"/>
          <w:numId w:val="44"/>
        </w:numPr>
        <w:spacing w:line="260" w:lineRule="exact"/>
        <w:jc w:val="both"/>
        <w:rPr>
          <w:rFonts w:ascii="Arial" w:hAnsi="Arial" w:cs="Arial"/>
          <w:sz w:val="20"/>
          <w:szCs w:val="20"/>
        </w:rPr>
      </w:pPr>
      <w:r w:rsidRPr="00D643CB">
        <w:rPr>
          <w:rFonts w:ascii="Arial" w:hAnsi="Arial" w:cs="Arial"/>
          <w:sz w:val="20"/>
          <w:szCs w:val="20"/>
        </w:rPr>
        <w:t>če opravi storitev davčnemu zavezancu s sedežem v tretji državi: ne vpisuje v evidenco obračunanega DDV.</w:t>
      </w:r>
    </w:p>
    <w:p w14:paraId="76C4E606" w14:textId="77777777" w:rsidR="00174ECF" w:rsidRPr="00D643CB" w:rsidRDefault="00174ECF" w:rsidP="00174ECF">
      <w:pPr>
        <w:spacing w:line="260" w:lineRule="exact"/>
        <w:jc w:val="both"/>
        <w:rPr>
          <w:rFonts w:ascii="Arial" w:hAnsi="Arial" w:cs="Arial"/>
          <w:sz w:val="20"/>
          <w:szCs w:val="20"/>
          <w:u w:val="single"/>
        </w:rPr>
      </w:pPr>
    </w:p>
    <w:bookmarkEnd w:id="47"/>
    <w:p w14:paraId="7AB973EE" w14:textId="77777777" w:rsidR="00174ECF" w:rsidRPr="00D643CB" w:rsidRDefault="00174ECF" w:rsidP="00E477B7">
      <w:pPr>
        <w:spacing w:line="260" w:lineRule="exact"/>
        <w:jc w:val="both"/>
        <w:rPr>
          <w:rFonts w:ascii="Arial" w:hAnsi="Arial" w:cs="Arial"/>
          <w:sz w:val="20"/>
          <w:szCs w:val="20"/>
        </w:rPr>
      </w:pPr>
    </w:p>
    <w:p w14:paraId="37A16620" w14:textId="77777777" w:rsidR="00E477B7" w:rsidRPr="00D643CB" w:rsidRDefault="00E477B7" w:rsidP="001D6E7F">
      <w:pPr>
        <w:jc w:val="both"/>
        <w:rPr>
          <w:sz w:val="22"/>
          <w:szCs w:val="22"/>
        </w:rPr>
      </w:pPr>
    </w:p>
    <w:p w14:paraId="45D7AC6C" w14:textId="77777777" w:rsidR="00E477B7" w:rsidRPr="00D643CB" w:rsidRDefault="00E477B7" w:rsidP="001B64D9">
      <w:pPr>
        <w:pStyle w:val="Naslov2"/>
        <w:spacing w:before="0" w:after="0" w:line="260" w:lineRule="exact"/>
        <w:jc w:val="both"/>
        <w:rPr>
          <w:rFonts w:ascii="Arial" w:hAnsi="Arial" w:cs="Arial"/>
          <w:sz w:val="20"/>
          <w:szCs w:val="20"/>
        </w:rPr>
      </w:pPr>
      <w:bookmarkStart w:id="48" w:name="_Toc199445075"/>
      <w:r w:rsidRPr="00D643CB">
        <w:rPr>
          <w:rFonts w:ascii="Arial" w:hAnsi="Arial" w:cs="Arial"/>
          <w:sz w:val="20"/>
          <w:szCs w:val="20"/>
        </w:rPr>
        <w:t xml:space="preserve">1.33 Katera polja </w:t>
      </w:r>
      <w:r w:rsidR="00C97B6D" w:rsidRPr="00D643CB">
        <w:rPr>
          <w:rFonts w:ascii="Arial" w:hAnsi="Arial" w:cs="Arial"/>
          <w:sz w:val="20"/>
          <w:szCs w:val="20"/>
        </w:rPr>
        <w:t xml:space="preserve">v </w:t>
      </w:r>
      <w:r w:rsidR="00F81C91" w:rsidRPr="00D643CB">
        <w:rPr>
          <w:rFonts w:ascii="Arial" w:hAnsi="Arial" w:cs="Arial"/>
          <w:sz w:val="20"/>
          <w:szCs w:val="20"/>
        </w:rPr>
        <w:t xml:space="preserve">evidencah v </w:t>
      </w:r>
      <w:r w:rsidR="00C97B6D" w:rsidRPr="00D643CB">
        <w:rPr>
          <w:rFonts w:ascii="Arial" w:hAnsi="Arial" w:cs="Arial"/>
          <w:sz w:val="20"/>
          <w:szCs w:val="20"/>
        </w:rPr>
        <w:t xml:space="preserve">primeru samoobdavčitve </w:t>
      </w:r>
      <w:r w:rsidRPr="00D643CB">
        <w:rPr>
          <w:rFonts w:ascii="Arial" w:hAnsi="Arial" w:cs="Arial"/>
          <w:sz w:val="20"/>
          <w:szCs w:val="20"/>
        </w:rPr>
        <w:t>izpolni davčni zavezanec</w:t>
      </w:r>
      <w:r w:rsidR="00C97B6D" w:rsidRPr="00D643CB">
        <w:rPr>
          <w:rFonts w:ascii="Arial" w:hAnsi="Arial" w:cs="Arial"/>
          <w:sz w:val="20"/>
          <w:szCs w:val="20"/>
        </w:rPr>
        <w:t xml:space="preserve"> identificiran po splošni ureditvi</w:t>
      </w:r>
      <w:r w:rsidRPr="00D643CB">
        <w:rPr>
          <w:rFonts w:ascii="Arial" w:hAnsi="Arial" w:cs="Arial"/>
          <w:sz w:val="20"/>
          <w:szCs w:val="20"/>
        </w:rPr>
        <w:t>? (2</w:t>
      </w:r>
      <w:r w:rsidR="00A67D2A" w:rsidRPr="00D643CB">
        <w:rPr>
          <w:rFonts w:ascii="Arial" w:hAnsi="Arial" w:cs="Arial"/>
          <w:sz w:val="20"/>
          <w:szCs w:val="20"/>
        </w:rPr>
        <w:t>0</w:t>
      </w:r>
      <w:r w:rsidRPr="00D643CB">
        <w:rPr>
          <w:rFonts w:ascii="Arial" w:hAnsi="Arial" w:cs="Arial"/>
          <w:sz w:val="20"/>
          <w:szCs w:val="20"/>
        </w:rPr>
        <w:t>.</w:t>
      </w:r>
      <w:r w:rsidR="006829B1" w:rsidRPr="00D643CB">
        <w:rPr>
          <w:rFonts w:ascii="Arial" w:hAnsi="Arial" w:cs="Arial"/>
          <w:sz w:val="20"/>
          <w:szCs w:val="20"/>
        </w:rPr>
        <w:t xml:space="preserve"> </w:t>
      </w:r>
      <w:r w:rsidRPr="00D643CB">
        <w:rPr>
          <w:rFonts w:ascii="Arial" w:hAnsi="Arial" w:cs="Arial"/>
          <w:sz w:val="20"/>
          <w:szCs w:val="20"/>
        </w:rPr>
        <w:t>5.</w:t>
      </w:r>
      <w:r w:rsidR="006829B1" w:rsidRPr="00D643CB">
        <w:rPr>
          <w:rFonts w:ascii="Arial" w:hAnsi="Arial" w:cs="Arial"/>
          <w:sz w:val="20"/>
          <w:szCs w:val="20"/>
        </w:rPr>
        <w:t xml:space="preserve"> </w:t>
      </w:r>
      <w:r w:rsidRPr="00D643CB">
        <w:rPr>
          <w:rFonts w:ascii="Arial" w:hAnsi="Arial" w:cs="Arial"/>
          <w:sz w:val="20"/>
          <w:szCs w:val="20"/>
        </w:rPr>
        <w:t>2025)</w:t>
      </w:r>
      <w:bookmarkEnd w:id="48"/>
    </w:p>
    <w:p w14:paraId="7DFE7A0E" w14:textId="77777777" w:rsidR="00E477B7" w:rsidRPr="00D643CB" w:rsidRDefault="00E477B7" w:rsidP="001D6E7F">
      <w:pPr>
        <w:jc w:val="both"/>
        <w:rPr>
          <w:sz w:val="22"/>
          <w:szCs w:val="22"/>
        </w:rPr>
      </w:pPr>
    </w:p>
    <w:p w14:paraId="269D6E96" w14:textId="77777777" w:rsidR="00C97B6D" w:rsidRPr="00D643CB" w:rsidRDefault="00C97B6D" w:rsidP="00C97B6D">
      <w:pPr>
        <w:spacing w:line="260" w:lineRule="exact"/>
        <w:jc w:val="both"/>
        <w:rPr>
          <w:rFonts w:ascii="Arial" w:hAnsi="Arial" w:cs="Arial"/>
          <w:b/>
          <w:bCs/>
          <w:sz w:val="20"/>
          <w:szCs w:val="20"/>
        </w:rPr>
      </w:pPr>
      <w:r w:rsidRPr="00D643CB">
        <w:rPr>
          <w:rFonts w:ascii="Arial" w:hAnsi="Arial" w:cs="Arial"/>
          <w:b/>
          <w:bCs/>
          <w:sz w:val="20"/>
          <w:szCs w:val="20"/>
        </w:rPr>
        <w:t>ODGOVOR:</w:t>
      </w:r>
    </w:p>
    <w:p w14:paraId="00A841F2" w14:textId="77777777" w:rsidR="00C97B6D" w:rsidRPr="00D643CB" w:rsidRDefault="00C97B6D" w:rsidP="001D6E7F">
      <w:pPr>
        <w:jc w:val="both"/>
        <w:rPr>
          <w:sz w:val="22"/>
          <w:szCs w:val="22"/>
        </w:rPr>
      </w:pPr>
    </w:p>
    <w:p w14:paraId="51F67F09" w14:textId="77777777" w:rsidR="00C97B6D" w:rsidRPr="00D643CB" w:rsidRDefault="00C97B6D" w:rsidP="00C97B6D">
      <w:pPr>
        <w:spacing w:line="260" w:lineRule="exact"/>
        <w:jc w:val="both"/>
        <w:rPr>
          <w:rFonts w:ascii="Arial" w:hAnsi="Arial" w:cs="Arial"/>
          <w:sz w:val="20"/>
          <w:szCs w:val="20"/>
        </w:rPr>
      </w:pPr>
      <w:r w:rsidRPr="00D643CB">
        <w:rPr>
          <w:rFonts w:ascii="Arial" w:hAnsi="Arial" w:cs="Arial"/>
          <w:sz w:val="20"/>
          <w:szCs w:val="20"/>
        </w:rPr>
        <w:t>Davčni zavezanec, identificiran po splošnih pravilih</w:t>
      </w:r>
      <w:r w:rsidR="00F81C91" w:rsidRPr="00D643CB">
        <w:rPr>
          <w:rFonts w:ascii="Arial" w:hAnsi="Arial" w:cs="Arial"/>
          <w:sz w:val="20"/>
          <w:szCs w:val="20"/>
        </w:rPr>
        <w:t xml:space="preserve"> za primere samoobdavčitev</w:t>
      </w:r>
      <w:r w:rsidR="008227E5" w:rsidRPr="00D643CB">
        <w:rPr>
          <w:rFonts w:ascii="Arial" w:hAnsi="Arial" w:cs="Arial"/>
          <w:sz w:val="20"/>
          <w:szCs w:val="20"/>
        </w:rPr>
        <w:t xml:space="preserve"> (</w:t>
      </w:r>
      <w:r w:rsidRPr="00D643CB">
        <w:rPr>
          <w:rFonts w:ascii="Arial" w:hAnsi="Arial" w:cs="Arial"/>
          <w:sz w:val="20"/>
          <w:szCs w:val="20"/>
        </w:rPr>
        <w:t>pridobitve blaga</w:t>
      </w:r>
      <w:r w:rsidR="00F81C91" w:rsidRPr="00D643CB">
        <w:rPr>
          <w:rFonts w:ascii="Arial" w:hAnsi="Arial" w:cs="Arial"/>
          <w:sz w:val="20"/>
          <w:szCs w:val="20"/>
        </w:rPr>
        <w:t xml:space="preserve"> iz EU,</w:t>
      </w:r>
      <w:r w:rsidRPr="00D643CB">
        <w:rPr>
          <w:rFonts w:ascii="Arial" w:hAnsi="Arial" w:cs="Arial"/>
          <w:sz w:val="20"/>
          <w:szCs w:val="20"/>
        </w:rPr>
        <w:t xml:space="preserve"> prejem storitev, za katere je kraj </w:t>
      </w:r>
      <w:r w:rsidR="00F81C91" w:rsidRPr="00D643CB">
        <w:rPr>
          <w:rFonts w:ascii="Arial" w:hAnsi="Arial" w:cs="Arial"/>
          <w:sz w:val="20"/>
          <w:szCs w:val="20"/>
        </w:rPr>
        <w:t xml:space="preserve">obdavčitev </w:t>
      </w:r>
      <w:r w:rsidRPr="00D643CB">
        <w:rPr>
          <w:rFonts w:ascii="Arial" w:hAnsi="Arial" w:cs="Arial"/>
          <w:sz w:val="20"/>
          <w:szCs w:val="20"/>
        </w:rPr>
        <w:t>po prvem odstavku 25. člena ZDDV-1 po sedežu prejemnika, nabave, za katere je plačnik DDV po tretjem odstavku 76. člena ZDDV-1</w:t>
      </w:r>
      <w:r w:rsidR="008227E5" w:rsidRPr="00D643CB">
        <w:rPr>
          <w:rFonts w:ascii="Arial" w:hAnsi="Arial" w:cs="Arial"/>
          <w:sz w:val="20"/>
          <w:szCs w:val="20"/>
        </w:rPr>
        <w:t xml:space="preserve"> ali </w:t>
      </w:r>
      <w:r w:rsidRPr="00D643CB">
        <w:rPr>
          <w:rFonts w:ascii="Arial" w:hAnsi="Arial" w:cs="Arial"/>
          <w:sz w:val="20"/>
          <w:szCs w:val="20"/>
        </w:rPr>
        <w:t>po 76.a členu ZDDV-1</w:t>
      </w:r>
      <w:r w:rsidR="00F81C91" w:rsidRPr="00D643CB">
        <w:rPr>
          <w:rFonts w:ascii="Arial" w:hAnsi="Arial" w:cs="Arial"/>
          <w:sz w:val="20"/>
          <w:szCs w:val="20"/>
        </w:rPr>
        <w:t xml:space="preserve"> prejemnik</w:t>
      </w:r>
      <w:r w:rsidR="008227E5" w:rsidRPr="00D643CB">
        <w:rPr>
          <w:rFonts w:ascii="Arial" w:hAnsi="Arial" w:cs="Arial"/>
          <w:sz w:val="20"/>
          <w:szCs w:val="20"/>
        </w:rPr>
        <w:t xml:space="preserve"> in samoobdavčitev od uvoza)</w:t>
      </w:r>
      <w:r w:rsidR="00F81C91" w:rsidRPr="00D643CB">
        <w:rPr>
          <w:rFonts w:ascii="Arial" w:hAnsi="Arial" w:cs="Arial"/>
          <w:sz w:val="20"/>
          <w:szCs w:val="20"/>
        </w:rPr>
        <w:t xml:space="preserve"> evidentira v evidence na sledeč način</w:t>
      </w:r>
      <w:r w:rsidRPr="00D643CB">
        <w:rPr>
          <w:rFonts w:ascii="Arial" w:hAnsi="Arial" w:cs="Arial"/>
          <w:sz w:val="20"/>
          <w:szCs w:val="20"/>
        </w:rPr>
        <w:t>:</w:t>
      </w:r>
    </w:p>
    <w:p w14:paraId="787456DB" w14:textId="77777777" w:rsidR="00C97B6D" w:rsidRPr="00D643CB" w:rsidRDefault="00C97B6D" w:rsidP="00D643CB">
      <w:pPr>
        <w:numPr>
          <w:ilvl w:val="0"/>
          <w:numId w:val="46"/>
        </w:numPr>
        <w:spacing w:line="260" w:lineRule="exact"/>
        <w:jc w:val="both"/>
        <w:rPr>
          <w:rFonts w:ascii="Arial" w:hAnsi="Arial" w:cs="Arial"/>
          <w:sz w:val="20"/>
          <w:szCs w:val="20"/>
        </w:rPr>
      </w:pPr>
      <w:r w:rsidRPr="00D643CB">
        <w:rPr>
          <w:rFonts w:ascii="Arial" w:hAnsi="Arial" w:cs="Arial"/>
          <w:sz w:val="20"/>
          <w:szCs w:val="20"/>
        </w:rPr>
        <w:t xml:space="preserve">če </w:t>
      </w:r>
      <w:r w:rsidR="008227E5" w:rsidRPr="00D643CB">
        <w:rPr>
          <w:rFonts w:ascii="Arial" w:hAnsi="Arial" w:cs="Arial"/>
          <w:sz w:val="20"/>
          <w:szCs w:val="20"/>
        </w:rPr>
        <w:t xml:space="preserve">se </w:t>
      </w:r>
      <w:r w:rsidRPr="00D643CB">
        <w:rPr>
          <w:rFonts w:ascii="Arial" w:hAnsi="Arial" w:cs="Arial"/>
          <w:sz w:val="20"/>
          <w:szCs w:val="20"/>
        </w:rPr>
        <w:t xml:space="preserve">v </w:t>
      </w:r>
      <w:r w:rsidRPr="00D643CB">
        <w:rPr>
          <w:rFonts w:ascii="Arial" w:hAnsi="Arial" w:cs="Arial"/>
          <w:sz w:val="20"/>
          <w:szCs w:val="20"/>
          <w:u w:val="single"/>
        </w:rPr>
        <w:t>istem obdobju</w:t>
      </w:r>
      <w:r w:rsidRPr="00D643CB">
        <w:rPr>
          <w:rFonts w:ascii="Arial" w:hAnsi="Arial" w:cs="Arial"/>
          <w:sz w:val="20"/>
          <w:szCs w:val="20"/>
        </w:rPr>
        <w:t>, v katerem</w:t>
      </w:r>
      <w:r w:rsidR="008227E5" w:rsidRPr="00D643CB">
        <w:rPr>
          <w:rFonts w:ascii="Arial" w:hAnsi="Arial" w:cs="Arial"/>
          <w:sz w:val="20"/>
          <w:szCs w:val="20"/>
        </w:rPr>
        <w:t xml:space="preserve"> </w:t>
      </w:r>
      <w:r w:rsidRPr="00D643CB">
        <w:rPr>
          <w:rFonts w:ascii="Arial" w:hAnsi="Arial" w:cs="Arial"/>
          <w:sz w:val="20"/>
          <w:szCs w:val="20"/>
        </w:rPr>
        <w:t>nasta</w:t>
      </w:r>
      <w:r w:rsidR="008227E5" w:rsidRPr="00D643CB">
        <w:rPr>
          <w:rFonts w:ascii="Arial" w:hAnsi="Arial" w:cs="Arial"/>
          <w:sz w:val="20"/>
          <w:szCs w:val="20"/>
        </w:rPr>
        <w:t>ne</w:t>
      </w:r>
      <w:r w:rsidRPr="00D643CB">
        <w:rPr>
          <w:rFonts w:ascii="Arial" w:hAnsi="Arial" w:cs="Arial"/>
          <w:sz w:val="20"/>
          <w:szCs w:val="20"/>
        </w:rPr>
        <w:t xml:space="preserve"> obveznost za obračun DDV</w:t>
      </w:r>
      <w:r w:rsidR="008227E5" w:rsidRPr="00D643CB">
        <w:rPr>
          <w:rFonts w:ascii="Arial" w:hAnsi="Arial" w:cs="Arial"/>
          <w:sz w:val="20"/>
          <w:szCs w:val="20"/>
        </w:rPr>
        <w:t>,</w:t>
      </w:r>
      <w:r w:rsidRPr="00D643CB">
        <w:rPr>
          <w:rFonts w:ascii="Arial" w:hAnsi="Arial" w:cs="Arial"/>
          <w:sz w:val="20"/>
          <w:szCs w:val="20"/>
        </w:rPr>
        <w:t xml:space="preserve"> </w:t>
      </w:r>
      <w:r w:rsidRPr="00D643CB">
        <w:rPr>
          <w:rFonts w:ascii="Arial" w:hAnsi="Arial" w:cs="Arial"/>
          <w:sz w:val="20"/>
          <w:szCs w:val="20"/>
          <w:u w:val="single"/>
        </w:rPr>
        <w:t>uveljavlja tudi odbitek DDV</w:t>
      </w:r>
      <w:r w:rsidRPr="00D643CB">
        <w:rPr>
          <w:rFonts w:ascii="Arial" w:hAnsi="Arial" w:cs="Arial"/>
          <w:sz w:val="20"/>
          <w:szCs w:val="20"/>
        </w:rPr>
        <w:t>,</w:t>
      </w:r>
      <w:r w:rsidR="008227E5" w:rsidRPr="00D643CB">
        <w:rPr>
          <w:rFonts w:ascii="Arial" w:hAnsi="Arial" w:cs="Arial"/>
          <w:sz w:val="20"/>
          <w:szCs w:val="20"/>
        </w:rPr>
        <w:t xml:space="preserve"> se poleg podatka o davčnem obdobju, za katerega se predlaga evidenco in podatkov o listini </w:t>
      </w:r>
      <w:r w:rsidR="00ED0C24" w:rsidRPr="00D643CB">
        <w:rPr>
          <w:rFonts w:ascii="Arial" w:hAnsi="Arial" w:cs="Arial"/>
          <w:sz w:val="20"/>
          <w:szCs w:val="20"/>
        </w:rPr>
        <w:t>navede</w:t>
      </w:r>
      <w:r w:rsidR="008227E5" w:rsidRPr="00D643CB">
        <w:rPr>
          <w:rFonts w:ascii="Arial" w:hAnsi="Arial" w:cs="Arial"/>
          <w:sz w:val="20"/>
          <w:szCs w:val="20"/>
        </w:rPr>
        <w:t xml:space="preserve"> tudi:</w:t>
      </w:r>
    </w:p>
    <w:p w14:paraId="22350C04" w14:textId="77777777" w:rsidR="00C97B6D" w:rsidRPr="00D643CB" w:rsidRDefault="008227E5" w:rsidP="00C97B6D">
      <w:pPr>
        <w:numPr>
          <w:ilvl w:val="0"/>
          <w:numId w:val="40"/>
        </w:numPr>
        <w:spacing w:line="260" w:lineRule="exact"/>
        <w:jc w:val="both"/>
        <w:rPr>
          <w:rFonts w:ascii="Arial" w:hAnsi="Arial" w:cs="Arial"/>
          <w:sz w:val="20"/>
          <w:szCs w:val="20"/>
        </w:rPr>
      </w:pPr>
      <w:r w:rsidRPr="00D643CB">
        <w:rPr>
          <w:rFonts w:ascii="Arial" w:hAnsi="Arial" w:cs="Arial"/>
          <w:sz w:val="20"/>
          <w:szCs w:val="20"/>
        </w:rPr>
        <w:t xml:space="preserve">v </w:t>
      </w:r>
      <w:r w:rsidR="00C97B6D" w:rsidRPr="00D643CB">
        <w:rPr>
          <w:rFonts w:ascii="Arial" w:hAnsi="Arial" w:cs="Arial"/>
          <w:sz w:val="20"/>
          <w:szCs w:val="20"/>
        </w:rPr>
        <w:t>evidenc</w:t>
      </w:r>
      <w:r w:rsidRPr="00D643CB">
        <w:rPr>
          <w:rFonts w:ascii="Arial" w:hAnsi="Arial" w:cs="Arial"/>
          <w:sz w:val="20"/>
          <w:szCs w:val="20"/>
        </w:rPr>
        <w:t>o</w:t>
      </w:r>
      <w:r w:rsidR="00C97B6D" w:rsidRPr="00D643CB">
        <w:rPr>
          <w:rFonts w:ascii="Arial" w:hAnsi="Arial" w:cs="Arial"/>
          <w:sz w:val="20"/>
          <w:szCs w:val="20"/>
        </w:rPr>
        <w:t xml:space="preserve"> obračunanega DDV</w:t>
      </w:r>
      <w:r w:rsidR="00F81C91" w:rsidRPr="00D643CB">
        <w:rPr>
          <w:rFonts w:ascii="Arial" w:hAnsi="Arial" w:cs="Arial"/>
          <w:sz w:val="20"/>
          <w:szCs w:val="20"/>
        </w:rPr>
        <w:t xml:space="preserve"> znesek DDV</w:t>
      </w:r>
      <w:r w:rsidRPr="00D643CB">
        <w:rPr>
          <w:rFonts w:ascii="Arial" w:hAnsi="Arial" w:cs="Arial"/>
          <w:sz w:val="20"/>
          <w:szCs w:val="20"/>
        </w:rPr>
        <w:t xml:space="preserve"> v </w:t>
      </w:r>
      <w:r w:rsidR="00C97B6D" w:rsidRPr="00D643CB">
        <w:rPr>
          <w:rFonts w:ascii="Arial" w:hAnsi="Arial" w:cs="Arial"/>
          <w:sz w:val="20"/>
          <w:szCs w:val="20"/>
        </w:rPr>
        <w:t>ust</w:t>
      </w:r>
      <w:r w:rsidR="007A2FDB" w:rsidRPr="00D643CB">
        <w:rPr>
          <w:rFonts w:ascii="Arial" w:hAnsi="Arial" w:cs="Arial"/>
          <w:sz w:val="20"/>
          <w:szCs w:val="20"/>
        </w:rPr>
        <w:t>r</w:t>
      </w:r>
      <w:r w:rsidR="00C97B6D" w:rsidRPr="00D643CB">
        <w:rPr>
          <w:rFonts w:ascii="Arial" w:hAnsi="Arial" w:cs="Arial"/>
          <w:sz w:val="20"/>
          <w:szCs w:val="20"/>
        </w:rPr>
        <w:t>ezno polje za obračunani DDV</w:t>
      </w:r>
      <w:r w:rsidR="00ED0C24" w:rsidRPr="00D643CB">
        <w:rPr>
          <w:rFonts w:ascii="Arial" w:hAnsi="Arial" w:cs="Arial"/>
          <w:sz w:val="20"/>
          <w:szCs w:val="20"/>
        </w:rPr>
        <w:t xml:space="preserve"> -</w:t>
      </w:r>
      <w:r w:rsidR="00C97B6D" w:rsidRPr="00D643CB">
        <w:rPr>
          <w:rFonts w:ascii="Arial" w:hAnsi="Arial" w:cs="Arial"/>
          <w:sz w:val="20"/>
          <w:szCs w:val="20"/>
        </w:rPr>
        <w:t>polj</w:t>
      </w:r>
      <w:r w:rsidRPr="00D643CB">
        <w:rPr>
          <w:rFonts w:ascii="Arial" w:hAnsi="Arial" w:cs="Arial"/>
          <w:sz w:val="20"/>
          <w:szCs w:val="20"/>
        </w:rPr>
        <w:t>a</w:t>
      </w:r>
      <w:r w:rsidR="00C97B6D" w:rsidRPr="00D643CB">
        <w:rPr>
          <w:rFonts w:ascii="Arial" w:hAnsi="Arial" w:cs="Arial"/>
          <w:sz w:val="20"/>
          <w:szCs w:val="20"/>
        </w:rPr>
        <w:t xml:space="preserve"> </w:t>
      </w:r>
      <w:r w:rsidR="00470934" w:rsidRPr="00D643CB">
        <w:rPr>
          <w:rFonts w:ascii="Arial" w:hAnsi="Arial" w:cs="Arial"/>
          <w:sz w:val="20"/>
          <w:szCs w:val="20"/>
        </w:rPr>
        <w:t>P</w:t>
      </w:r>
      <w:r w:rsidR="00C97B6D" w:rsidRPr="00D643CB">
        <w:rPr>
          <w:rFonts w:ascii="Arial" w:hAnsi="Arial" w:cs="Arial"/>
          <w:sz w:val="20"/>
          <w:szCs w:val="20"/>
        </w:rPr>
        <w:t xml:space="preserve">17 do </w:t>
      </w:r>
      <w:r w:rsidR="00470934" w:rsidRPr="00D643CB">
        <w:rPr>
          <w:rFonts w:ascii="Arial" w:hAnsi="Arial" w:cs="Arial"/>
          <w:sz w:val="20"/>
          <w:szCs w:val="20"/>
        </w:rPr>
        <w:t>P</w:t>
      </w:r>
      <w:r w:rsidR="00C97B6D" w:rsidRPr="00D643CB">
        <w:rPr>
          <w:rFonts w:ascii="Arial" w:hAnsi="Arial" w:cs="Arial"/>
          <w:sz w:val="20"/>
          <w:szCs w:val="20"/>
        </w:rPr>
        <w:t>2</w:t>
      </w:r>
      <w:r w:rsidRPr="00D643CB">
        <w:rPr>
          <w:rFonts w:ascii="Arial" w:hAnsi="Arial" w:cs="Arial"/>
          <w:sz w:val="20"/>
          <w:szCs w:val="20"/>
        </w:rPr>
        <w:t>6</w:t>
      </w:r>
      <w:r w:rsidR="00C97B6D" w:rsidRPr="00D643CB">
        <w:rPr>
          <w:rFonts w:ascii="Arial" w:hAnsi="Arial" w:cs="Arial"/>
          <w:sz w:val="20"/>
          <w:szCs w:val="20"/>
        </w:rPr>
        <w:t xml:space="preserve"> </w:t>
      </w:r>
      <w:r w:rsidR="00C97B6D" w:rsidRPr="00D643CB">
        <w:rPr>
          <w:rFonts w:ascii="Arial" w:hAnsi="Arial" w:cs="Arial"/>
          <w:sz w:val="20"/>
          <w:szCs w:val="20"/>
          <w:u w:val="single"/>
        </w:rPr>
        <w:t>in</w:t>
      </w:r>
    </w:p>
    <w:p w14:paraId="681AC40D" w14:textId="77777777" w:rsidR="00C97B6D" w:rsidRPr="00D643CB" w:rsidRDefault="00C97B6D" w:rsidP="00C97B6D">
      <w:pPr>
        <w:numPr>
          <w:ilvl w:val="1"/>
          <w:numId w:val="41"/>
        </w:numPr>
        <w:spacing w:line="260" w:lineRule="exact"/>
        <w:jc w:val="both"/>
        <w:rPr>
          <w:rFonts w:ascii="Arial" w:hAnsi="Arial" w:cs="Arial"/>
          <w:sz w:val="20"/>
          <w:szCs w:val="20"/>
        </w:rPr>
      </w:pPr>
      <w:r w:rsidRPr="00D643CB">
        <w:rPr>
          <w:rFonts w:ascii="Arial" w:hAnsi="Arial" w:cs="Arial"/>
          <w:sz w:val="20"/>
          <w:szCs w:val="20"/>
        </w:rPr>
        <w:t>v evidenc</w:t>
      </w:r>
      <w:r w:rsidR="008227E5" w:rsidRPr="00D643CB">
        <w:rPr>
          <w:rFonts w:ascii="Arial" w:hAnsi="Arial" w:cs="Arial"/>
          <w:sz w:val="20"/>
          <w:szCs w:val="20"/>
        </w:rPr>
        <w:t>o</w:t>
      </w:r>
      <w:r w:rsidRPr="00D643CB">
        <w:rPr>
          <w:rFonts w:ascii="Arial" w:hAnsi="Arial" w:cs="Arial"/>
          <w:sz w:val="20"/>
          <w:szCs w:val="20"/>
        </w:rPr>
        <w:t xml:space="preserve"> odbitka DDV</w:t>
      </w:r>
      <w:r w:rsidR="00F81C91" w:rsidRPr="00D643CB">
        <w:rPr>
          <w:rFonts w:ascii="Arial" w:hAnsi="Arial" w:cs="Arial"/>
          <w:sz w:val="20"/>
          <w:szCs w:val="20"/>
        </w:rPr>
        <w:t xml:space="preserve"> </w:t>
      </w:r>
      <w:r w:rsidR="00874780" w:rsidRPr="00D643CB">
        <w:rPr>
          <w:rFonts w:ascii="Arial" w:hAnsi="Arial" w:cs="Arial"/>
          <w:sz w:val="20"/>
          <w:szCs w:val="20"/>
        </w:rPr>
        <w:t>vrednost (</w:t>
      </w:r>
      <w:r w:rsidR="00F81C91" w:rsidRPr="00D643CB">
        <w:rPr>
          <w:rFonts w:ascii="Arial" w:hAnsi="Arial" w:cs="Arial"/>
          <w:sz w:val="20"/>
          <w:szCs w:val="20"/>
        </w:rPr>
        <w:t>davčno osnovo</w:t>
      </w:r>
      <w:r w:rsidR="00874780" w:rsidRPr="00D643CB">
        <w:rPr>
          <w:rFonts w:ascii="Arial" w:hAnsi="Arial" w:cs="Arial"/>
          <w:sz w:val="20"/>
          <w:szCs w:val="20"/>
        </w:rPr>
        <w:t>)</w:t>
      </w:r>
      <w:r w:rsidR="008227E5" w:rsidRPr="00D643CB">
        <w:rPr>
          <w:rFonts w:ascii="Arial" w:hAnsi="Arial" w:cs="Arial"/>
          <w:sz w:val="20"/>
          <w:szCs w:val="20"/>
        </w:rPr>
        <w:t xml:space="preserve"> v</w:t>
      </w:r>
      <w:r w:rsidRPr="00D643CB">
        <w:rPr>
          <w:rFonts w:ascii="Arial" w:hAnsi="Arial" w:cs="Arial"/>
          <w:sz w:val="20"/>
          <w:szCs w:val="20"/>
        </w:rPr>
        <w:t xml:space="preserve"> ustrezn</w:t>
      </w:r>
      <w:r w:rsidR="008227E5" w:rsidRPr="00D643CB">
        <w:rPr>
          <w:rFonts w:ascii="Arial" w:hAnsi="Arial" w:cs="Arial"/>
          <w:sz w:val="20"/>
          <w:szCs w:val="20"/>
        </w:rPr>
        <w:t>a</w:t>
      </w:r>
      <w:r w:rsidRPr="00D643CB">
        <w:rPr>
          <w:rFonts w:ascii="Arial" w:hAnsi="Arial" w:cs="Arial"/>
          <w:sz w:val="20"/>
          <w:szCs w:val="20"/>
        </w:rPr>
        <w:t xml:space="preserve"> polj</w:t>
      </w:r>
      <w:r w:rsidR="008227E5" w:rsidRPr="00D643CB">
        <w:rPr>
          <w:rFonts w:ascii="Arial" w:hAnsi="Arial" w:cs="Arial"/>
          <w:sz w:val="20"/>
          <w:szCs w:val="20"/>
        </w:rPr>
        <w:t>a</w:t>
      </w:r>
      <w:r w:rsidR="00ED0C24" w:rsidRPr="00D643CB">
        <w:rPr>
          <w:rFonts w:ascii="Arial" w:hAnsi="Arial" w:cs="Arial"/>
          <w:sz w:val="20"/>
          <w:szCs w:val="20"/>
        </w:rPr>
        <w:t xml:space="preserve"> </w:t>
      </w:r>
      <w:r w:rsidR="008227E5" w:rsidRPr="00D643CB">
        <w:rPr>
          <w:rFonts w:ascii="Arial" w:hAnsi="Arial" w:cs="Arial"/>
          <w:sz w:val="20"/>
          <w:szCs w:val="20"/>
        </w:rPr>
        <w:t xml:space="preserve">- </w:t>
      </w:r>
      <w:r w:rsidR="00470934" w:rsidRPr="00D643CB">
        <w:rPr>
          <w:rFonts w:ascii="Arial" w:hAnsi="Arial" w:cs="Arial"/>
          <w:sz w:val="20"/>
          <w:szCs w:val="20"/>
        </w:rPr>
        <w:t>P</w:t>
      </w:r>
      <w:r w:rsidRPr="00D643CB">
        <w:rPr>
          <w:rFonts w:ascii="Arial" w:hAnsi="Arial" w:cs="Arial"/>
          <w:sz w:val="20"/>
          <w:szCs w:val="20"/>
        </w:rPr>
        <w:t>8</w:t>
      </w:r>
      <w:r w:rsidR="008227E5" w:rsidRPr="00D643CB">
        <w:rPr>
          <w:rFonts w:ascii="Arial" w:hAnsi="Arial" w:cs="Arial"/>
          <w:sz w:val="20"/>
          <w:szCs w:val="20"/>
        </w:rPr>
        <w:t>,</w:t>
      </w:r>
      <w:r w:rsidRPr="00D643CB">
        <w:rPr>
          <w:rFonts w:ascii="Arial" w:hAnsi="Arial" w:cs="Arial"/>
          <w:sz w:val="20"/>
          <w:szCs w:val="20"/>
        </w:rPr>
        <w:t xml:space="preserve"> </w:t>
      </w:r>
      <w:r w:rsidR="00470934" w:rsidRPr="00D643CB">
        <w:rPr>
          <w:rFonts w:ascii="Arial" w:hAnsi="Arial" w:cs="Arial"/>
          <w:sz w:val="20"/>
          <w:szCs w:val="20"/>
        </w:rPr>
        <w:t>P</w:t>
      </w:r>
      <w:r w:rsidRPr="00D643CB">
        <w:rPr>
          <w:rFonts w:ascii="Arial" w:hAnsi="Arial" w:cs="Arial"/>
          <w:sz w:val="20"/>
          <w:szCs w:val="20"/>
        </w:rPr>
        <w:t xml:space="preserve">9, </w:t>
      </w:r>
      <w:r w:rsidR="00470934" w:rsidRPr="00D643CB">
        <w:rPr>
          <w:rFonts w:ascii="Arial" w:hAnsi="Arial" w:cs="Arial"/>
          <w:sz w:val="20"/>
          <w:szCs w:val="20"/>
        </w:rPr>
        <w:t>P</w:t>
      </w:r>
      <w:r w:rsidRPr="00D643CB">
        <w:rPr>
          <w:rFonts w:ascii="Arial" w:hAnsi="Arial" w:cs="Arial"/>
          <w:sz w:val="20"/>
          <w:szCs w:val="20"/>
        </w:rPr>
        <w:t>10</w:t>
      </w:r>
      <w:r w:rsidR="00106D0B" w:rsidRPr="00D643CB">
        <w:rPr>
          <w:rFonts w:ascii="Arial" w:hAnsi="Arial" w:cs="Arial"/>
          <w:sz w:val="20"/>
          <w:szCs w:val="20"/>
        </w:rPr>
        <w:t xml:space="preserve"> in/ali </w:t>
      </w:r>
      <w:r w:rsidR="00470934" w:rsidRPr="00D643CB">
        <w:rPr>
          <w:rFonts w:ascii="Arial" w:hAnsi="Arial" w:cs="Arial"/>
          <w:sz w:val="20"/>
          <w:szCs w:val="20"/>
        </w:rPr>
        <w:t>P</w:t>
      </w:r>
      <w:r w:rsidRPr="00D643CB">
        <w:rPr>
          <w:rFonts w:ascii="Arial" w:hAnsi="Arial" w:cs="Arial"/>
          <w:sz w:val="20"/>
          <w:szCs w:val="20"/>
        </w:rPr>
        <w:t>11</w:t>
      </w:r>
      <w:r w:rsidR="008227E5" w:rsidRPr="00D643CB">
        <w:rPr>
          <w:rFonts w:ascii="Arial" w:hAnsi="Arial" w:cs="Arial"/>
          <w:sz w:val="20"/>
          <w:szCs w:val="20"/>
        </w:rPr>
        <w:t xml:space="preserve"> (če gre za</w:t>
      </w:r>
      <w:r w:rsidR="00106D0B" w:rsidRPr="00D643CB">
        <w:rPr>
          <w:rFonts w:ascii="Arial" w:hAnsi="Arial" w:cs="Arial"/>
          <w:sz w:val="20"/>
          <w:szCs w:val="20"/>
        </w:rPr>
        <w:t xml:space="preserve"> obdavčene</w:t>
      </w:r>
      <w:r w:rsidR="008227E5" w:rsidRPr="00D643CB">
        <w:rPr>
          <w:rFonts w:ascii="Arial" w:hAnsi="Arial" w:cs="Arial"/>
          <w:sz w:val="20"/>
          <w:szCs w:val="20"/>
        </w:rPr>
        <w:t xml:space="preserve"> nabave nepremičnin ali drugih osnovnih sredstev tudi polj</w:t>
      </w:r>
      <w:r w:rsidR="00106D0B" w:rsidRPr="00D643CB">
        <w:rPr>
          <w:rFonts w:ascii="Arial" w:hAnsi="Arial" w:cs="Arial"/>
          <w:sz w:val="20"/>
          <w:szCs w:val="20"/>
        </w:rPr>
        <w:t>i</w:t>
      </w:r>
      <w:r w:rsidR="008227E5" w:rsidRPr="00D643CB">
        <w:rPr>
          <w:rFonts w:ascii="Arial" w:hAnsi="Arial" w:cs="Arial"/>
          <w:sz w:val="20"/>
          <w:szCs w:val="20"/>
        </w:rPr>
        <w:t xml:space="preserve"> </w:t>
      </w:r>
      <w:r w:rsidR="00470934" w:rsidRPr="00D643CB">
        <w:rPr>
          <w:rFonts w:ascii="Arial" w:hAnsi="Arial" w:cs="Arial"/>
          <w:sz w:val="20"/>
          <w:szCs w:val="20"/>
        </w:rPr>
        <w:t>P</w:t>
      </w:r>
      <w:r w:rsidR="008227E5" w:rsidRPr="00D643CB">
        <w:rPr>
          <w:rFonts w:ascii="Arial" w:hAnsi="Arial" w:cs="Arial"/>
          <w:sz w:val="20"/>
          <w:szCs w:val="20"/>
        </w:rPr>
        <w:t>12</w:t>
      </w:r>
      <w:r w:rsidR="00106D0B" w:rsidRPr="00D643CB">
        <w:rPr>
          <w:rFonts w:ascii="Arial" w:hAnsi="Arial" w:cs="Arial"/>
          <w:sz w:val="20"/>
          <w:szCs w:val="20"/>
        </w:rPr>
        <w:t xml:space="preserve"> in/ali</w:t>
      </w:r>
      <w:r w:rsidR="008227E5" w:rsidRPr="00D643CB">
        <w:rPr>
          <w:rFonts w:ascii="Arial" w:hAnsi="Arial" w:cs="Arial"/>
          <w:sz w:val="20"/>
          <w:szCs w:val="20"/>
        </w:rPr>
        <w:t xml:space="preserve"> </w:t>
      </w:r>
      <w:r w:rsidR="00470934" w:rsidRPr="00D643CB">
        <w:rPr>
          <w:rFonts w:ascii="Arial" w:hAnsi="Arial" w:cs="Arial"/>
          <w:sz w:val="20"/>
          <w:szCs w:val="20"/>
        </w:rPr>
        <w:t>P</w:t>
      </w:r>
      <w:r w:rsidR="008227E5" w:rsidRPr="00D643CB">
        <w:rPr>
          <w:rFonts w:ascii="Arial" w:hAnsi="Arial" w:cs="Arial"/>
          <w:sz w:val="20"/>
          <w:szCs w:val="20"/>
        </w:rPr>
        <w:t>13).</w:t>
      </w:r>
      <w:r w:rsidRPr="00D643CB">
        <w:rPr>
          <w:rFonts w:ascii="Arial" w:hAnsi="Arial" w:cs="Arial"/>
          <w:sz w:val="20"/>
          <w:szCs w:val="20"/>
        </w:rPr>
        <w:t xml:space="preserve"> </w:t>
      </w:r>
      <w:r w:rsidR="00782099" w:rsidRPr="00D643CB">
        <w:rPr>
          <w:rFonts w:ascii="Arial" w:hAnsi="Arial" w:cs="Arial"/>
          <w:sz w:val="20"/>
          <w:szCs w:val="20"/>
        </w:rPr>
        <w:t>Znesek odbitnega DDV in DDV</w:t>
      </w:r>
      <w:r w:rsidR="00106D0B" w:rsidRPr="00D643CB">
        <w:rPr>
          <w:rFonts w:ascii="Arial" w:hAnsi="Arial" w:cs="Arial"/>
          <w:sz w:val="20"/>
          <w:szCs w:val="20"/>
        </w:rPr>
        <w:t>,</w:t>
      </w:r>
      <w:r w:rsidR="00782099" w:rsidRPr="00D643CB">
        <w:rPr>
          <w:rFonts w:ascii="Arial" w:hAnsi="Arial" w:cs="Arial"/>
          <w:sz w:val="20"/>
          <w:szCs w:val="20"/>
        </w:rPr>
        <w:t xml:space="preserve"> ki se ne odbija se vpisuje v polja </w:t>
      </w:r>
      <w:r w:rsidR="00470934" w:rsidRPr="00D643CB">
        <w:rPr>
          <w:rFonts w:ascii="Arial" w:hAnsi="Arial" w:cs="Arial"/>
          <w:sz w:val="20"/>
          <w:szCs w:val="20"/>
        </w:rPr>
        <w:t>P</w:t>
      </w:r>
      <w:r w:rsidR="00782099" w:rsidRPr="00D643CB">
        <w:rPr>
          <w:rFonts w:ascii="Arial" w:hAnsi="Arial" w:cs="Arial"/>
          <w:sz w:val="20"/>
          <w:szCs w:val="20"/>
        </w:rPr>
        <w:t xml:space="preserve">17 do </w:t>
      </w:r>
      <w:r w:rsidR="00470934" w:rsidRPr="00D643CB">
        <w:rPr>
          <w:rFonts w:ascii="Arial" w:hAnsi="Arial" w:cs="Arial"/>
          <w:sz w:val="20"/>
          <w:szCs w:val="20"/>
        </w:rPr>
        <w:t>P</w:t>
      </w:r>
      <w:r w:rsidR="00782099" w:rsidRPr="00D643CB">
        <w:rPr>
          <w:rFonts w:ascii="Arial" w:hAnsi="Arial" w:cs="Arial"/>
          <w:sz w:val="20"/>
          <w:szCs w:val="20"/>
        </w:rPr>
        <w:t>20.</w:t>
      </w:r>
    </w:p>
    <w:p w14:paraId="65E01551" w14:textId="77777777" w:rsidR="00C97B6D" w:rsidRPr="00D643CB" w:rsidRDefault="00C97B6D" w:rsidP="00C97B6D">
      <w:pPr>
        <w:spacing w:line="260" w:lineRule="exact"/>
        <w:jc w:val="both"/>
        <w:rPr>
          <w:rFonts w:ascii="Arial" w:hAnsi="Arial" w:cs="Arial"/>
          <w:sz w:val="20"/>
          <w:szCs w:val="20"/>
        </w:rPr>
      </w:pPr>
    </w:p>
    <w:p w14:paraId="609EA229" w14:textId="77777777" w:rsidR="00C97B6D" w:rsidRPr="00D643CB" w:rsidRDefault="00ED0C24" w:rsidP="00D643CB">
      <w:pPr>
        <w:numPr>
          <w:ilvl w:val="0"/>
          <w:numId w:val="46"/>
        </w:numPr>
        <w:spacing w:line="260" w:lineRule="exact"/>
        <w:jc w:val="both"/>
        <w:rPr>
          <w:rFonts w:ascii="Arial" w:hAnsi="Arial" w:cs="Arial"/>
          <w:sz w:val="20"/>
          <w:szCs w:val="20"/>
        </w:rPr>
      </w:pPr>
      <w:r w:rsidRPr="00D643CB">
        <w:rPr>
          <w:rFonts w:ascii="Arial" w:hAnsi="Arial" w:cs="Arial"/>
          <w:sz w:val="20"/>
          <w:szCs w:val="20"/>
        </w:rPr>
        <w:t>če</w:t>
      </w:r>
      <w:r w:rsidR="00C97B6D" w:rsidRPr="00D643CB">
        <w:rPr>
          <w:rFonts w:ascii="Arial" w:hAnsi="Arial" w:cs="Arial"/>
          <w:sz w:val="20"/>
          <w:szCs w:val="20"/>
        </w:rPr>
        <w:t xml:space="preserve"> </w:t>
      </w:r>
      <w:r w:rsidRPr="00D643CB">
        <w:rPr>
          <w:rFonts w:ascii="Arial" w:hAnsi="Arial" w:cs="Arial"/>
          <w:sz w:val="20"/>
          <w:szCs w:val="20"/>
        </w:rPr>
        <w:t xml:space="preserve">se </w:t>
      </w:r>
      <w:r w:rsidR="00C97B6D" w:rsidRPr="00D643CB">
        <w:rPr>
          <w:rFonts w:ascii="Arial" w:hAnsi="Arial" w:cs="Arial"/>
          <w:sz w:val="20"/>
          <w:szCs w:val="20"/>
        </w:rPr>
        <w:t xml:space="preserve">v </w:t>
      </w:r>
      <w:r w:rsidR="00C97B6D" w:rsidRPr="00D643CB">
        <w:rPr>
          <w:rFonts w:ascii="Arial" w:hAnsi="Arial" w:cs="Arial"/>
          <w:sz w:val="20"/>
          <w:szCs w:val="20"/>
          <w:u w:val="single"/>
        </w:rPr>
        <w:t>istem obdobju</w:t>
      </w:r>
      <w:r w:rsidR="00C97B6D" w:rsidRPr="00D643CB">
        <w:rPr>
          <w:rFonts w:ascii="Arial" w:hAnsi="Arial" w:cs="Arial"/>
          <w:sz w:val="20"/>
          <w:szCs w:val="20"/>
        </w:rPr>
        <w:t>, v katerem nasta</w:t>
      </w:r>
      <w:r w:rsidRPr="00D643CB">
        <w:rPr>
          <w:rFonts w:ascii="Arial" w:hAnsi="Arial" w:cs="Arial"/>
          <w:sz w:val="20"/>
          <w:szCs w:val="20"/>
        </w:rPr>
        <w:t>ne</w:t>
      </w:r>
      <w:r w:rsidR="00C97B6D" w:rsidRPr="00D643CB">
        <w:rPr>
          <w:rFonts w:ascii="Arial" w:hAnsi="Arial" w:cs="Arial"/>
          <w:sz w:val="20"/>
          <w:szCs w:val="20"/>
        </w:rPr>
        <w:t xml:space="preserve"> obveznost za obračun DDV, </w:t>
      </w:r>
      <w:r w:rsidR="00C97B6D" w:rsidRPr="00D643CB">
        <w:rPr>
          <w:rFonts w:ascii="Arial" w:hAnsi="Arial" w:cs="Arial"/>
          <w:sz w:val="20"/>
          <w:szCs w:val="20"/>
          <w:u w:val="single"/>
        </w:rPr>
        <w:t>ne uveljavlja odbitka DDV</w:t>
      </w:r>
      <w:r w:rsidR="00C97B6D" w:rsidRPr="00D643CB">
        <w:rPr>
          <w:rFonts w:ascii="Arial" w:hAnsi="Arial" w:cs="Arial"/>
          <w:sz w:val="20"/>
          <w:szCs w:val="20"/>
        </w:rPr>
        <w:t>,</w:t>
      </w:r>
      <w:r w:rsidRPr="00D643CB">
        <w:rPr>
          <w:rFonts w:ascii="Arial" w:hAnsi="Arial" w:cs="Arial"/>
          <w:sz w:val="20"/>
          <w:szCs w:val="20"/>
        </w:rPr>
        <w:t xml:space="preserve"> se poleg podatka o davčnem obdobju, za katerega se predlaga evidenco in podatkov o listini navede</w:t>
      </w:r>
      <w:r w:rsidR="00F81C91" w:rsidRPr="00D643CB">
        <w:rPr>
          <w:rFonts w:ascii="Arial" w:hAnsi="Arial" w:cs="Arial"/>
          <w:sz w:val="20"/>
          <w:szCs w:val="20"/>
        </w:rPr>
        <w:t>:</w:t>
      </w:r>
    </w:p>
    <w:p w14:paraId="40BFE1A6" w14:textId="77777777" w:rsidR="00C97B6D" w:rsidRPr="00D643CB" w:rsidRDefault="00ED0C24" w:rsidP="00C97B6D">
      <w:pPr>
        <w:numPr>
          <w:ilvl w:val="0"/>
          <w:numId w:val="40"/>
        </w:numPr>
        <w:spacing w:line="260" w:lineRule="exact"/>
        <w:jc w:val="both"/>
        <w:rPr>
          <w:rFonts w:ascii="Arial" w:hAnsi="Arial" w:cs="Arial"/>
          <w:sz w:val="20"/>
          <w:szCs w:val="20"/>
        </w:rPr>
      </w:pPr>
      <w:r w:rsidRPr="00D643CB">
        <w:rPr>
          <w:rFonts w:ascii="Arial" w:hAnsi="Arial" w:cs="Arial"/>
          <w:sz w:val="20"/>
          <w:szCs w:val="20"/>
        </w:rPr>
        <w:t>v evidenco obračunanega DDV znesek DDV v ust</w:t>
      </w:r>
      <w:r w:rsidR="006829B1" w:rsidRPr="00D643CB">
        <w:rPr>
          <w:rFonts w:ascii="Arial" w:hAnsi="Arial" w:cs="Arial"/>
          <w:sz w:val="20"/>
          <w:szCs w:val="20"/>
        </w:rPr>
        <w:t>r</w:t>
      </w:r>
      <w:r w:rsidRPr="00D643CB">
        <w:rPr>
          <w:rFonts w:ascii="Arial" w:hAnsi="Arial" w:cs="Arial"/>
          <w:sz w:val="20"/>
          <w:szCs w:val="20"/>
        </w:rPr>
        <w:t xml:space="preserve">ezno polje za obračunani DDV -polja </w:t>
      </w:r>
      <w:r w:rsidR="00470934" w:rsidRPr="00D643CB">
        <w:rPr>
          <w:rFonts w:ascii="Arial" w:hAnsi="Arial" w:cs="Arial"/>
          <w:sz w:val="20"/>
          <w:szCs w:val="20"/>
        </w:rPr>
        <w:t>P</w:t>
      </w:r>
      <w:r w:rsidRPr="00D643CB">
        <w:rPr>
          <w:rFonts w:ascii="Arial" w:hAnsi="Arial" w:cs="Arial"/>
          <w:sz w:val="20"/>
          <w:szCs w:val="20"/>
        </w:rPr>
        <w:t xml:space="preserve">17 do </w:t>
      </w:r>
      <w:r w:rsidR="00470934" w:rsidRPr="00D643CB">
        <w:rPr>
          <w:rFonts w:ascii="Arial" w:hAnsi="Arial" w:cs="Arial"/>
          <w:sz w:val="20"/>
          <w:szCs w:val="20"/>
        </w:rPr>
        <w:t>P</w:t>
      </w:r>
      <w:r w:rsidRPr="00D643CB">
        <w:rPr>
          <w:rFonts w:ascii="Arial" w:hAnsi="Arial" w:cs="Arial"/>
          <w:sz w:val="20"/>
          <w:szCs w:val="20"/>
        </w:rPr>
        <w:t xml:space="preserve">26. </w:t>
      </w:r>
      <w:r w:rsidR="00C97B6D" w:rsidRPr="00D643CB">
        <w:rPr>
          <w:rFonts w:ascii="Arial" w:hAnsi="Arial" w:cs="Arial"/>
          <w:sz w:val="20"/>
          <w:szCs w:val="20"/>
        </w:rPr>
        <w:t>V evidenci odbitka DDV</w:t>
      </w:r>
      <w:r w:rsidRPr="00D643CB">
        <w:rPr>
          <w:rFonts w:ascii="Arial" w:hAnsi="Arial" w:cs="Arial"/>
          <w:sz w:val="20"/>
          <w:szCs w:val="20"/>
        </w:rPr>
        <w:t xml:space="preserve"> se ta listina</w:t>
      </w:r>
      <w:r w:rsidR="00C97B6D" w:rsidRPr="00D643CB">
        <w:rPr>
          <w:rFonts w:ascii="Arial" w:hAnsi="Arial" w:cs="Arial"/>
          <w:sz w:val="20"/>
          <w:szCs w:val="20"/>
        </w:rPr>
        <w:t xml:space="preserve"> ne evidentira in ne vpiše vrednosti nabave, ker v tem davčnem obdobju še ne u</w:t>
      </w:r>
      <w:r w:rsidR="00106D0B" w:rsidRPr="00D643CB">
        <w:rPr>
          <w:rFonts w:ascii="Arial" w:hAnsi="Arial" w:cs="Arial"/>
          <w:sz w:val="20"/>
          <w:szCs w:val="20"/>
        </w:rPr>
        <w:t>veljavlja</w:t>
      </w:r>
      <w:r w:rsidR="00C97B6D" w:rsidRPr="00D643CB">
        <w:rPr>
          <w:rFonts w:ascii="Arial" w:hAnsi="Arial" w:cs="Arial"/>
          <w:sz w:val="20"/>
          <w:szCs w:val="20"/>
        </w:rPr>
        <w:t xml:space="preserve"> odbitka DDV. </w:t>
      </w:r>
    </w:p>
    <w:p w14:paraId="1C408695" w14:textId="77777777" w:rsidR="00D643CB" w:rsidRPr="00D643CB" w:rsidRDefault="00106D0B" w:rsidP="00D643CB">
      <w:pPr>
        <w:numPr>
          <w:ilvl w:val="1"/>
          <w:numId w:val="41"/>
        </w:numPr>
        <w:spacing w:line="260" w:lineRule="exact"/>
        <w:jc w:val="both"/>
        <w:rPr>
          <w:rFonts w:ascii="Arial" w:hAnsi="Arial" w:cs="Arial"/>
          <w:sz w:val="20"/>
          <w:szCs w:val="20"/>
        </w:rPr>
      </w:pPr>
      <w:r w:rsidRPr="00D643CB">
        <w:rPr>
          <w:rFonts w:ascii="Arial" w:hAnsi="Arial" w:cs="Arial"/>
          <w:sz w:val="20"/>
          <w:szCs w:val="20"/>
        </w:rPr>
        <w:t xml:space="preserve">v </w:t>
      </w:r>
      <w:r w:rsidR="00C97B6D" w:rsidRPr="00D643CB">
        <w:rPr>
          <w:rFonts w:ascii="Arial" w:hAnsi="Arial" w:cs="Arial"/>
          <w:sz w:val="20"/>
          <w:szCs w:val="20"/>
        </w:rPr>
        <w:t>evidenc</w:t>
      </w:r>
      <w:r w:rsidRPr="00D643CB">
        <w:rPr>
          <w:rFonts w:ascii="Arial" w:hAnsi="Arial" w:cs="Arial"/>
          <w:sz w:val="20"/>
          <w:szCs w:val="20"/>
        </w:rPr>
        <w:t>o</w:t>
      </w:r>
      <w:r w:rsidR="00C97B6D" w:rsidRPr="00D643CB">
        <w:rPr>
          <w:rFonts w:ascii="Arial" w:hAnsi="Arial" w:cs="Arial"/>
          <w:sz w:val="20"/>
          <w:szCs w:val="20"/>
        </w:rPr>
        <w:t xml:space="preserve"> odbitka DDV </w:t>
      </w:r>
      <w:r w:rsidRPr="00D643CB">
        <w:rPr>
          <w:rFonts w:ascii="Arial" w:hAnsi="Arial" w:cs="Arial"/>
          <w:sz w:val="20"/>
          <w:szCs w:val="20"/>
        </w:rPr>
        <w:t xml:space="preserve">se </w:t>
      </w:r>
      <w:r w:rsidR="00C97B6D" w:rsidRPr="00D643CB">
        <w:rPr>
          <w:rFonts w:ascii="Arial" w:hAnsi="Arial" w:cs="Arial"/>
          <w:sz w:val="20"/>
          <w:szCs w:val="20"/>
        </w:rPr>
        <w:t>za davčno obdobje, v katerem uveljavlja odbitek DDV</w:t>
      </w:r>
      <w:r w:rsidRPr="00D643CB">
        <w:rPr>
          <w:rFonts w:ascii="Arial" w:hAnsi="Arial" w:cs="Arial"/>
          <w:sz w:val="20"/>
          <w:szCs w:val="20"/>
        </w:rPr>
        <w:t xml:space="preserve">, vrednost (davčna osnova) v ustrezna polja - </w:t>
      </w:r>
      <w:r w:rsidR="00470934" w:rsidRPr="00D643CB">
        <w:rPr>
          <w:rFonts w:ascii="Arial" w:hAnsi="Arial" w:cs="Arial"/>
          <w:sz w:val="20"/>
          <w:szCs w:val="20"/>
        </w:rPr>
        <w:t>P</w:t>
      </w:r>
      <w:r w:rsidR="00C97B6D" w:rsidRPr="00D643CB">
        <w:rPr>
          <w:rFonts w:ascii="Arial" w:hAnsi="Arial" w:cs="Arial"/>
          <w:sz w:val="20"/>
          <w:szCs w:val="20"/>
        </w:rPr>
        <w:t xml:space="preserve">8, </w:t>
      </w:r>
      <w:r w:rsidR="00470934" w:rsidRPr="00D643CB">
        <w:rPr>
          <w:rFonts w:ascii="Arial" w:hAnsi="Arial" w:cs="Arial"/>
          <w:sz w:val="20"/>
          <w:szCs w:val="20"/>
        </w:rPr>
        <w:t>P</w:t>
      </w:r>
      <w:r w:rsidR="00C97B6D" w:rsidRPr="00D643CB">
        <w:rPr>
          <w:rFonts w:ascii="Arial" w:hAnsi="Arial" w:cs="Arial"/>
          <w:sz w:val="20"/>
          <w:szCs w:val="20"/>
        </w:rPr>
        <w:t xml:space="preserve">9, </w:t>
      </w:r>
      <w:r w:rsidR="00470934" w:rsidRPr="00D643CB">
        <w:rPr>
          <w:rFonts w:ascii="Arial" w:hAnsi="Arial" w:cs="Arial"/>
          <w:sz w:val="20"/>
          <w:szCs w:val="20"/>
        </w:rPr>
        <w:t>P</w:t>
      </w:r>
      <w:r w:rsidR="00C97B6D" w:rsidRPr="00D643CB">
        <w:rPr>
          <w:rFonts w:ascii="Arial" w:hAnsi="Arial" w:cs="Arial"/>
          <w:sz w:val="20"/>
          <w:szCs w:val="20"/>
        </w:rPr>
        <w:t>10</w:t>
      </w:r>
      <w:r w:rsidRPr="00D643CB">
        <w:rPr>
          <w:rFonts w:ascii="Arial" w:hAnsi="Arial" w:cs="Arial"/>
          <w:sz w:val="20"/>
          <w:szCs w:val="20"/>
        </w:rPr>
        <w:t xml:space="preserve"> in/ali</w:t>
      </w:r>
      <w:r w:rsidR="00C97B6D" w:rsidRPr="00D643CB">
        <w:rPr>
          <w:rFonts w:ascii="Arial" w:hAnsi="Arial" w:cs="Arial"/>
          <w:sz w:val="20"/>
          <w:szCs w:val="20"/>
        </w:rPr>
        <w:t xml:space="preserve"> </w:t>
      </w:r>
      <w:r w:rsidR="00470934" w:rsidRPr="00D643CB">
        <w:rPr>
          <w:rFonts w:ascii="Arial" w:hAnsi="Arial" w:cs="Arial"/>
          <w:sz w:val="20"/>
          <w:szCs w:val="20"/>
        </w:rPr>
        <w:t>P</w:t>
      </w:r>
      <w:r w:rsidR="00C97B6D" w:rsidRPr="00D643CB">
        <w:rPr>
          <w:rFonts w:ascii="Arial" w:hAnsi="Arial" w:cs="Arial"/>
          <w:sz w:val="20"/>
          <w:szCs w:val="20"/>
        </w:rPr>
        <w:t>11</w:t>
      </w:r>
      <w:r w:rsidRPr="00D643CB">
        <w:rPr>
          <w:rFonts w:ascii="Arial" w:hAnsi="Arial" w:cs="Arial"/>
          <w:sz w:val="20"/>
          <w:szCs w:val="20"/>
        </w:rPr>
        <w:t xml:space="preserve"> (če gre za obdavčene nabave nepremičnin ali drugih osnovnih sredstev tudi polji </w:t>
      </w:r>
      <w:r w:rsidR="00470934" w:rsidRPr="00D643CB">
        <w:rPr>
          <w:rFonts w:ascii="Arial" w:hAnsi="Arial" w:cs="Arial"/>
          <w:sz w:val="20"/>
          <w:szCs w:val="20"/>
        </w:rPr>
        <w:t>P</w:t>
      </w:r>
      <w:r w:rsidRPr="00D643CB">
        <w:rPr>
          <w:rFonts w:ascii="Arial" w:hAnsi="Arial" w:cs="Arial"/>
          <w:sz w:val="20"/>
          <w:szCs w:val="20"/>
        </w:rPr>
        <w:t xml:space="preserve">12 in/ali </w:t>
      </w:r>
      <w:r w:rsidR="00470934" w:rsidRPr="00D643CB">
        <w:rPr>
          <w:rFonts w:ascii="Arial" w:hAnsi="Arial" w:cs="Arial"/>
          <w:sz w:val="20"/>
          <w:szCs w:val="20"/>
        </w:rPr>
        <w:t>P</w:t>
      </w:r>
      <w:r w:rsidRPr="00D643CB">
        <w:rPr>
          <w:rFonts w:ascii="Arial" w:hAnsi="Arial" w:cs="Arial"/>
          <w:sz w:val="20"/>
          <w:szCs w:val="20"/>
        </w:rPr>
        <w:t xml:space="preserve">13). Znesek odbitnega DDV in DDV, ki se ne odbija se vpisuje v polja </w:t>
      </w:r>
      <w:r w:rsidR="00470934" w:rsidRPr="00D643CB">
        <w:rPr>
          <w:rFonts w:ascii="Arial" w:hAnsi="Arial" w:cs="Arial"/>
          <w:sz w:val="20"/>
          <w:szCs w:val="20"/>
        </w:rPr>
        <w:t>P</w:t>
      </w:r>
      <w:r w:rsidRPr="00D643CB">
        <w:rPr>
          <w:rFonts w:ascii="Arial" w:hAnsi="Arial" w:cs="Arial"/>
          <w:sz w:val="20"/>
          <w:szCs w:val="20"/>
        </w:rPr>
        <w:t xml:space="preserve">17 do </w:t>
      </w:r>
      <w:r w:rsidR="00470934" w:rsidRPr="00D643CB">
        <w:rPr>
          <w:rFonts w:ascii="Arial" w:hAnsi="Arial" w:cs="Arial"/>
          <w:sz w:val="20"/>
          <w:szCs w:val="20"/>
        </w:rPr>
        <w:t>P</w:t>
      </w:r>
      <w:r w:rsidRPr="00D643CB">
        <w:rPr>
          <w:rFonts w:ascii="Arial" w:hAnsi="Arial" w:cs="Arial"/>
          <w:sz w:val="20"/>
          <w:szCs w:val="20"/>
        </w:rPr>
        <w:t>20.</w:t>
      </w:r>
      <w:r w:rsidR="00C97B6D" w:rsidRPr="00D643CB">
        <w:rPr>
          <w:rFonts w:ascii="Arial" w:hAnsi="Arial" w:cs="Arial"/>
          <w:sz w:val="20"/>
          <w:szCs w:val="20"/>
        </w:rPr>
        <w:t xml:space="preserve"> </w:t>
      </w:r>
      <w:r w:rsidRPr="00D643CB">
        <w:rPr>
          <w:rFonts w:ascii="Arial" w:hAnsi="Arial" w:cs="Arial"/>
          <w:sz w:val="20"/>
          <w:szCs w:val="20"/>
        </w:rPr>
        <w:t xml:space="preserve">To listino se v tem davčnem obdobju </w:t>
      </w:r>
      <w:r w:rsidR="00C97B6D" w:rsidRPr="00D643CB">
        <w:rPr>
          <w:rFonts w:ascii="Arial" w:hAnsi="Arial" w:cs="Arial"/>
          <w:sz w:val="20"/>
          <w:szCs w:val="20"/>
        </w:rPr>
        <w:t xml:space="preserve">ne evidentira v evidenci obračunanega DDV, ker je </w:t>
      </w:r>
      <w:r w:rsidRPr="00D643CB">
        <w:rPr>
          <w:rFonts w:ascii="Arial" w:hAnsi="Arial" w:cs="Arial"/>
          <w:sz w:val="20"/>
          <w:szCs w:val="20"/>
        </w:rPr>
        <w:t xml:space="preserve">bila evidentirana </w:t>
      </w:r>
      <w:r w:rsidR="00C97B6D" w:rsidRPr="00D643CB">
        <w:rPr>
          <w:rFonts w:ascii="Arial" w:hAnsi="Arial" w:cs="Arial"/>
          <w:sz w:val="20"/>
          <w:szCs w:val="20"/>
        </w:rPr>
        <w:t xml:space="preserve">že v obdobju, v katerem je nastala obveznost za obračun DDV. </w:t>
      </w:r>
    </w:p>
    <w:p w14:paraId="7277BD78" w14:textId="77777777" w:rsidR="00C97B6D" w:rsidRPr="00D643CB" w:rsidRDefault="00C97B6D" w:rsidP="001D6E7F">
      <w:pPr>
        <w:jc w:val="both"/>
        <w:rPr>
          <w:sz w:val="22"/>
          <w:szCs w:val="22"/>
        </w:rPr>
      </w:pPr>
    </w:p>
    <w:p w14:paraId="76AC9F66" w14:textId="77777777" w:rsidR="007A6EDA" w:rsidRPr="00D643CB" w:rsidRDefault="007A6EDA" w:rsidP="007A6EDA">
      <w:pPr>
        <w:pStyle w:val="Naslov2"/>
        <w:spacing w:before="0" w:after="0" w:line="260" w:lineRule="exact"/>
        <w:jc w:val="both"/>
        <w:rPr>
          <w:rFonts w:ascii="Arial" w:hAnsi="Arial" w:cs="Arial"/>
          <w:sz w:val="20"/>
          <w:szCs w:val="20"/>
        </w:rPr>
      </w:pPr>
      <w:bookmarkStart w:id="49" w:name="_Toc199445076"/>
      <w:r w:rsidRPr="00D643CB">
        <w:rPr>
          <w:rFonts w:ascii="Arial" w:hAnsi="Arial" w:cs="Arial"/>
          <w:sz w:val="20"/>
          <w:szCs w:val="20"/>
        </w:rPr>
        <w:t>1.34 V obračunskem obdobju nisem izdal niti prejel nobene listine. Ali moram vseeno predložiti evidenci? (</w:t>
      </w:r>
      <w:r w:rsidR="001B64D9" w:rsidRPr="00D643CB">
        <w:rPr>
          <w:rFonts w:ascii="Arial" w:hAnsi="Arial" w:cs="Arial"/>
          <w:sz w:val="20"/>
          <w:szCs w:val="20"/>
        </w:rPr>
        <w:t>20</w:t>
      </w:r>
      <w:r w:rsidRPr="00D643CB">
        <w:rPr>
          <w:rFonts w:ascii="Arial" w:hAnsi="Arial" w:cs="Arial"/>
          <w:sz w:val="20"/>
          <w:szCs w:val="20"/>
        </w:rPr>
        <w:t>. 5. 2025)</w:t>
      </w:r>
      <w:bookmarkEnd w:id="49"/>
    </w:p>
    <w:p w14:paraId="576C012B" w14:textId="77777777" w:rsidR="007A6EDA" w:rsidRPr="00D643CB" w:rsidRDefault="007A6EDA" w:rsidP="007A6EDA">
      <w:pPr>
        <w:spacing w:line="260" w:lineRule="exact"/>
        <w:jc w:val="both"/>
        <w:rPr>
          <w:rFonts w:ascii="Arial" w:hAnsi="Arial" w:cs="Arial"/>
          <w:sz w:val="20"/>
          <w:szCs w:val="20"/>
        </w:rPr>
      </w:pPr>
    </w:p>
    <w:p w14:paraId="6575A4DD" w14:textId="77777777" w:rsidR="007A6EDA" w:rsidRPr="00D643CB" w:rsidRDefault="007A6EDA" w:rsidP="007A6EDA">
      <w:pPr>
        <w:spacing w:line="260" w:lineRule="exact"/>
        <w:jc w:val="both"/>
        <w:rPr>
          <w:rFonts w:ascii="Arial" w:hAnsi="Arial" w:cs="Arial"/>
          <w:b/>
          <w:bCs/>
          <w:sz w:val="20"/>
          <w:szCs w:val="20"/>
        </w:rPr>
      </w:pPr>
      <w:r w:rsidRPr="00D643CB">
        <w:rPr>
          <w:rFonts w:ascii="Arial" w:hAnsi="Arial" w:cs="Arial"/>
          <w:b/>
          <w:bCs/>
          <w:sz w:val="20"/>
          <w:szCs w:val="20"/>
        </w:rPr>
        <w:t>ODGOVOR:</w:t>
      </w:r>
    </w:p>
    <w:p w14:paraId="6D428EBF" w14:textId="77777777" w:rsidR="007A6EDA" w:rsidRPr="00D643CB" w:rsidRDefault="007A6EDA" w:rsidP="007A6EDA">
      <w:pPr>
        <w:spacing w:line="260" w:lineRule="exact"/>
        <w:jc w:val="both"/>
        <w:rPr>
          <w:rFonts w:ascii="Arial" w:hAnsi="Arial" w:cs="Arial"/>
          <w:b/>
          <w:bCs/>
          <w:sz w:val="20"/>
          <w:szCs w:val="20"/>
        </w:rPr>
      </w:pPr>
    </w:p>
    <w:p w14:paraId="2D6B14C6" w14:textId="77777777" w:rsidR="007A6EDA" w:rsidRDefault="007A6EDA" w:rsidP="007A6EDA">
      <w:pPr>
        <w:spacing w:line="260" w:lineRule="exact"/>
        <w:jc w:val="both"/>
        <w:rPr>
          <w:rFonts w:ascii="Arial" w:hAnsi="Arial" w:cs="Arial"/>
          <w:sz w:val="20"/>
          <w:szCs w:val="20"/>
        </w:rPr>
      </w:pPr>
      <w:r w:rsidRPr="00D643CB">
        <w:rPr>
          <w:rFonts w:ascii="Arial" w:hAnsi="Arial" w:cs="Arial"/>
          <w:sz w:val="20"/>
          <w:szCs w:val="20"/>
        </w:rPr>
        <w:t>Davčni zavezanec, identificiran za namene DDV, mora predložiti evidenc</w:t>
      </w:r>
      <w:r w:rsidR="000F689B" w:rsidRPr="00D643CB">
        <w:rPr>
          <w:rFonts w:ascii="Arial" w:hAnsi="Arial" w:cs="Arial"/>
          <w:sz w:val="20"/>
          <w:szCs w:val="20"/>
        </w:rPr>
        <w:t>i</w:t>
      </w:r>
      <w:r w:rsidRPr="00D643CB">
        <w:rPr>
          <w:rFonts w:ascii="Arial" w:hAnsi="Arial" w:cs="Arial"/>
          <w:sz w:val="20"/>
          <w:szCs w:val="20"/>
        </w:rPr>
        <w:t xml:space="preserve"> tudi, če v obdobju poročanja ne opravi transakcij, ki so predmet poročanja. Dodajamo, da se evidenci predlagata v eni datoteki in zato mora vedno hkrati predložiti obe evidenci (tudi če je ena ali sta obe prazni). </w:t>
      </w:r>
    </w:p>
    <w:p w14:paraId="0008AC40" w14:textId="77777777" w:rsidR="00D643CB" w:rsidRDefault="00D643CB" w:rsidP="007A6EDA">
      <w:pPr>
        <w:spacing w:line="260" w:lineRule="exact"/>
        <w:jc w:val="both"/>
        <w:rPr>
          <w:rFonts w:ascii="Arial" w:hAnsi="Arial" w:cs="Arial"/>
          <w:sz w:val="20"/>
          <w:szCs w:val="20"/>
        </w:rPr>
      </w:pPr>
    </w:p>
    <w:p w14:paraId="67C4CF31" w14:textId="77777777" w:rsidR="00D643CB" w:rsidRPr="003F73C8" w:rsidRDefault="00D643CB" w:rsidP="003F73C8">
      <w:pPr>
        <w:pStyle w:val="Naslov2"/>
        <w:spacing w:before="0" w:after="0" w:line="260" w:lineRule="exact"/>
        <w:jc w:val="both"/>
        <w:rPr>
          <w:rFonts w:ascii="Arial" w:hAnsi="Arial" w:cs="Arial"/>
          <w:color w:val="FF0000"/>
          <w:sz w:val="20"/>
          <w:szCs w:val="20"/>
        </w:rPr>
      </w:pPr>
      <w:bookmarkStart w:id="50" w:name="_Toc199445077"/>
      <w:r w:rsidRPr="003F73C8">
        <w:rPr>
          <w:rFonts w:ascii="Arial" w:hAnsi="Arial" w:cs="Arial"/>
          <w:color w:val="FF0000"/>
          <w:sz w:val="20"/>
          <w:szCs w:val="20"/>
        </w:rPr>
        <w:t>1.35 Davčni zavezanec za oproščene finančne storitve iz 4. točke 44. člena ZDDV-1 v skladu s četrtim odstavkom 81.a člena ZDDV-1 ni dolžan izdati računa prejemniku storitve. Ali je davčni zavezanec - prejemnik storitve v evidenco odbitka DDV dolžan poročati drug dokument (na primer obračun, instrument plačilnega prometa, izpisek, obvestilo)?</w:t>
      </w:r>
      <w:bookmarkEnd w:id="50"/>
    </w:p>
    <w:p w14:paraId="044D70A2" w14:textId="77777777" w:rsidR="00D643CB" w:rsidRDefault="00D643CB" w:rsidP="00D643CB">
      <w:pPr>
        <w:jc w:val="both"/>
        <w:rPr>
          <w:sz w:val="22"/>
          <w:szCs w:val="22"/>
        </w:rPr>
      </w:pPr>
    </w:p>
    <w:p w14:paraId="29E6B232" w14:textId="77777777" w:rsidR="00D643CB" w:rsidRPr="003E5057" w:rsidRDefault="00D643CB" w:rsidP="00D643CB">
      <w:pPr>
        <w:spacing w:line="260" w:lineRule="exact"/>
        <w:jc w:val="both"/>
        <w:rPr>
          <w:rFonts w:ascii="Arial" w:hAnsi="Arial" w:cs="Arial"/>
          <w:b/>
          <w:bCs/>
          <w:color w:val="FF0000"/>
          <w:sz w:val="20"/>
          <w:szCs w:val="20"/>
        </w:rPr>
      </w:pPr>
      <w:r w:rsidRPr="003E5057">
        <w:rPr>
          <w:rFonts w:ascii="Arial" w:hAnsi="Arial" w:cs="Arial"/>
          <w:b/>
          <w:bCs/>
          <w:color w:val="FF0000"/>
          <w:sz w:val="20"/>
          <w:szCs w:val="20"/>
        </w:rPr>
        <w:t>ODGOVOR:</w:t>
      </w:r>
    </w:p>
    <w:p w14:paraId="124EFC9D" w14:textId="77777777" w:rsidR="00D643CB" w:rsidRPr="00EF47D5" w:rsidRDefault="00D643CB" w:rsidP="00D643CB">
      <w:pPr>
        <w:jc w:val="both"/>
        <w:rPr>
          <w:rFonts w:ascii="Arial" w:hAnsi="Arial" w:cs="Arial"/>
          <w:sz w:val="20"/>
          <w:szCs w:val="20"/>
        </w:rPr>
      </w:pPr>
    </w:p>
    <w:p w14:paraId="7B3DBB58" w14:textId="77777777" w:rsidR="00D643CB" w:rsidRPr="007A2FDB" w:rsidRDefault="00D643CB" w:rsidP="00D643CB">
      <w:pPr>
        <w:jc w:val="both"/>
        <w:rPr>
          <w:rFonts w:ascii="Arial" w:hAnsi="Arial" w:cs="Arial"/>
          <w:color w:val="FF0000"/>
          <w:sz w:val="20"/>
          <w:szCs w:val="20"/>
        </w:rPr>
      </w:pPr>
      <w:r w:rsidRPr="007A2FDB">
        <w:rPr>
          <w:rFonts w:ascii="Arial" w:hAnsi="Arial" w:cs="Arial"/>
          <w:color w:val="FF0000"/>
          <w:sz w:val="20"/>
          <w:szCs w:val="20"/>
        </w:rPr>
        <w:lastRenderedPageBreak/>
        <w:t>Davčni zavezanec - prejemnik storitve mora v evidenco odbitka DDV poročati o prejetih oproščenih storitvah na podlagi listine, ki jo prejme (na primer obračun, instrument plačilnega  prometa, izpisek, obvestilo).</w:t>
      </w:r>
    </w:p>
    <w:p w14:paraId="0A491489" w14:textId="77777777" w:rsidR="00D643CB" w:rsidRDefault="00D643CB" w:rsidP="00D643CB">
      <w:pPr>
        <w:jc w:val="both"/>
        <w:rPr>
          <w:rFonts w:ascii="Arial" w:hAnsi="Arial" w:cs="Arial"/>
          <w:sz w:val="20"/>
          <w:szCs w:val="20"/>
        </w:rPr>
      </w:pPr>
    </w:p>
    <w:p w14:paraId="30A57F19" w14:textId="77777777" w:rsidR="00D643CB" w:rsidRPr="003F73C8" w:rsidRDefault="00D643CB" w:rsidP="003F73C8">
      <w:pPr>
        <w:pStyle w:val="Naslov2"/>
        <w:spacing w:before="0" w:after="0" w:line="260" w:lineRule="exact"/>
        <w:jc w:val="both"/>
        <w:rPr>
          <w:rFonts w:ascii="Arial" w:hAnsi="Arial" w:cs="Arial"/>
          <w:color w:val="FF0000"/>
          <w:sz w:val="20"/>
          <w:szCs w:val="20"/>
        </w:rPr>
      </w:pPr>
      <w:bookmarkStart w:id="51" w:name="_Toc199445078"/>
      <w:r w:rsidRPr="003F73C8">
        <w:rPr>
          <w:rFonts w:ascii="Arial" w:hAnsi="Arial" w:cs="Arial"/>
          <w:color w:val="FF0000"/>
          <w:sz w:val="20"/>
          <w:szCs w:val="20"/>
        </w:rPr>
        <w:t>1.36 Če davčnemu zavezancu na podlagi četrtega odstavka 81. člena ZDDV-1 ni treba izdati računa za storitve iz 1. in 4. točke 44. člena tega zakona, če so storitve, ki jih opravi davčnemu zavezancu v drugi državi članici, oproščene v tej državi članici, posledično  davčni zavezanec opravljene storitve tudi ne evidentira v evidenco obračunanega DDV oz. če davčni zavezanec iz druge države članice prav tako ne rabi izdati računa za posamezne storitve v skladu s svojo zakonodajo, prejemnik storitve ni dolžan poročati prejete storitve v evidenco odbitka DDV?</w:t>
      </w:r>
      <w:bookmarkEnd w:id="51"/>
      <w:r w:rsidRPr="003F73C8">
        <w:rPr>
          <w:rFonts w:ascii="Arial" w:hAnsi="Arial" w:cs="Arial"/>
          <w:color w:val="FF0000"/>
          <w:sz w:val="20"/>
          <w:szCs w:val="20"/>
        </w:rPr>
        <w:t xml:space="preserve">  </w:t>
      </w:r>
    </w:p>
    <w:p w14:paraId="5809A5D1" w14:textId="77777777" w:rsidR="00D643CB" w:rsidRDefault="00D643CB" w:rsidP="00D643CB">
      <w:pPr>
        <w:jc w:val="both"/>
        <w:rPr>
          <w:rFonts w:ascii="Arial" w:hAnsi="Arial" w:cs="Arial"/>
          <w:sz w:val="20"/>
          <w:szCs w:val="20"/>
        </w:rPr>
      </w:pPr>
    </w:p>
    <w:p w14:paraId="052B2490" w14:textId="77777777" w:rsidR="00D643CB" w:rsidRPr="003E5057" w:rsidRDefault="00D643CB" w:rsidP="00D643CB">
      <w:pPr>
        <w:spacing w:line="260" w:lineRule="exact"/>
        <w:jc w:val="both"/>
        <w:rPr>
          <w:rFonts w:ascii="Arial" w:hAnsi="Arial" w:cs="Arial"/>
          <w:b/>
          <w:bCs/>
          <w:color w:val="FF0000"/>
          <w:sz w:val="20"/>
          <w:szCs w:val="20"/>
        </w:rPr>
      </w:pPr>
      <w:r w:rsidRPr="003E5057">
        <w:rPr>
          <w:rFonts w:ascii="Arial" w:hAnsi="Arial" w:cs="Arial"/>
          <w:b/>
          <w:bCs/>
          <w:color w:val="FF0000"/>
          <w:sz w:val="20"/>
          <w:szCs w:val="20"/>
        </w:rPr>
        <w:t>ODGOVOR:</w:t>
      </w:r>
    </w:p>
    <w:p w14:paraId="63264F6C" w14:textId="77777777" w:rsidR="00D643CB" w:rsidRPr="007A2FDB" w:rsidRDefault="00D643CB" w:rsidP="00D643CB">
      <w:pPr>
        <w:jc w:val="both"/>
        <w:rPr>
          <w:rFonts w:ascii="Arial" w:hAnsi="Arial" w:cs="Arial"/>
          <w:color w:val="FF0000"/>
          <w:sz w:val="20"/>
          <w:szCs w:val="20"/>
        </w:rPr>
      </w:pPr>
    </w:p>
    <w:p w14:paraId="4FC1DB65" w14:textId="77777777" w:rsidR="00D643CB" w:rsidRPr="007A2FDB" w:rsidRDefault="00D643CB" w:rsidP="00D643CB">
      <w:pPr>
        <w:jc w:val="both"/>
        <w:rPr>
          <w:rFonts w:ascii="Arial" w:hAnsi="Arial" w:cs="Arial"/>
          <w:color w:val="FF0000"/>
          <w:sz w:val="20"/>
          <w:szCs w:val="20"/>
        </w:rPr>
      </w:pPr>
      <w:r w:rsidRPr="007A2FDB">
        <w:rPr>
          <w:rFonts w:ascii="Arial" w:hAnsi="Arial" w:cs="Arial"/>
          <w:color w:val="FF0000"/>
          <w:sz w:val="20"/>
          <w:szCs w:val="20"/>
        </w:rPr>
        <w:t>Davčni zavezanec v evidenco obračunanega DDV</w:t>
      </w:r>
      <w:r>
        <w:rPr>
          <w:rFonts w:ascii="Arial" w:hAnsi="Arial" w:cs="Arial"/>
          <w:color w:val="FF0000"/>
          <w:sz w:val="20"/>
          <w:szCs w:val="20"/>
        </w:rPr>
        <w:t xml:space="preserve"> ne</w:t>
      </w:r>
      <w:r w:rsidRPr="007A2FDB">
        <w:rPr>
          <w:rFonts w:ascii="Arial" w:hAnsi="Arial" w:cs="Arial"/>
          <w:color w:val="FF0000"/>
          <w:sz w:val="20"/>
          <w:szCs w:val="20"/>
        </w:rPr>
        <w:t xml:space="preserve"> evidentira</w:t>
      </w:r>
      <w:r>
        <w:rPr>
          <w:rFonts w:ascii="Arial" w:hAnsi="Arial" w:cs="Arial"/>
          <w:color w:val="FF0000"/>
          <w:sz w:val="20"/>
          <w:szCs w:val="20"/>
        </w:rPr>
        <w:t xml:space="preserve"> dobav, katerih kraj obdavčitve je izven Slovenije, so </w:t>
      </w:r>
      <w:r w:rsidRPr="007A2FDB">
        <w:rPr>
          <w:rFonts w:ascii="Arial" w:hAnsi="Arial" w:cs="Arial"/>
          <w:color w:val="FF0000"/>
          <w:sz w:val="20"/>
          <w:szCs w:val="20"/>
        </w:rPr>
        <w:t>oproščene</w:t>
      </w:r>
      <w:r>
        <w:rPr>
          <w:rFonts w:ascii="Arial" w:hAnsi="Arial" w:cs="Arial"/>
          <w:color w:val="FF0000"/>
          <w:sz w:val="20"/>
          <w:szCs w:val="20"/>
        </w:rPr>
        <w:t xml:space="preserve"> plačila DDV in davčnemu zavezancu ne dajejo pravice do odbitka DDV. </w:t>
      </w:r>
      <w:r w:rsidRPr="007A2FDB">
        <w:rPr>
          <w:rFonts w:ascii="Arial" w:hAnsi="Arial" w:cs="Arial"/>
          <w:color w:val="FF0000"/>
          <w:sz w:val="20"/>
          <w:szCs w:val="20"/>
        </w:rPr>
        <w:t xml:space="preserve"> </w:t>
      </w:r>
    </w:p>
    <w:p w14:paraId="5B0A8084" w14:textId="77777777" w:rsidR="00D643CB" w:rsidRDefault="00D643CB" w:rsidP="00D643CB">
      <w:pPr>
        <w:jc w:val="both"/>
        <w:rPr>
          <w:rFonts w:ascii="Arial" w:hAnsi="Arial" w:cs="Arial"/>
          <w:sz w:val="20"/>
          <w:szCs w:val="20"/>
        </w:rPr>
      </w:pPr>
    </w:p>
    <w:p w14:paraId="3CF12517" w14:textId="77777777" w:rsidR="00D643CB" w:rsidRDefault="00D643CB" w:rsidP="007A6EDA">
      <w:pPr>
        <w:spacing w:line="260" w:lineRule="exact"/>
        <w:jc w:val="both"/>
        <w:rPr>
          <w:rFonts w:ascii="Arial" w:hAnsi="Arial" w:cs="Arial"/>
          <w:sz w:val="20"/>
          <w:szCs w:val="20"/>
        </w:rPr>
      </w:pPr>
    </w:p>
    <w:p w14:paraId="0A28B4BB" w14:textId="77777777" w:rsidR="00C3570F" w:rsidRDefault="00C3570F" w:rsidP="00C3570F">
      <w:pPr>
        <w:pStyle w:val="Naslov2"/>
        <w:spacing w:before="0" w:after="0" w:line="260" w:lineRule="exact"/>
        <w:jc w:val="both"/>
        <w:rPr>
          <w:rFonts w:ascii="Arial" w:hAnsi="Arial" w:cs="Arial"/>
          <w:color w:val="FF0000"/>
          <w:sz w:val="20"/>
          <w:szCs w:val="20"/>
        </w:rPr>
      </w:pPr>
      <w:bookmarkStart w:id="52" w:name="_Toc199445079"/>
      <w:r>
        <w:rPr>
          <w:rFonts w:ascii="Arial" w:hAnsi="Arial" w:cs="Arial"/>
          <w:color w:val="FF0000"/>
          <w:sz w:val="20"/>
          <w:szCs w:val="20"/>
        </w:rPr>
        <w:t>1.3</w:t>
      </w:r>
      <w:r w:rsidR="007C7DED">
        <w:rPr>
          <w:rFonts w:ascii="Arial" w:hAnsi="Arial" w:cs="Arial"/>
          <w:color w:val="FF0000"/>
          <w:sz w:val="20"/>
          <w:szCs w:val="20"/>
        </w:rPr>
        <w:t>7</w:t>
      </w:r>
      <w:r>
        <w:rPr>
          <w:rFonts w:ascii="Arial" w:hAnsi="Arial" w:cs="Arial"/>
          <w:color w:val="FF0000"/>
          <w:sz w:val="20"/>
          <w:szCs w:val="20"/>
        </w:rPr>
        <w:t xml:space="preserve"> Ali </w:t>
      </w:r>
      <w:r w:rsidRPr="00C3570F">
        <w:rPr>
          <w:rFonts w:ascii="Arial" w:hAnsi="Arial" w:cs="Arial"/>
          <w:color w:val="FF0000"/>
          <w:sz w:val="20"/>
          <w:szCs w:val="20"/>
        </w:rPr>
        <w:t xml:space="preserve">morajo </w:t>
      </w:r>
      <w:r>
        <w:rPr>
          <w:rFonts w:ascii="Arial" w:hAnsi="Arial" w:cs="Arial"/>
          <w:color w:val="FF0000"/>
          <w:sz w:val="20"/>
          <w:szCs w:val="20"/>
        </w:rPr>
        <w:t xml:space="preserve">davčni </w:t>
      </w:r>
      <w:r w:rsidRPr="00C3570F">
        <w:rPr>
          <w:rFonts w:ascii="Arial" w:hAnsi="Arial" w:cs="Arial"/>
          <w:color w:val="FF0000"/>
          <w:sz w:val="20"/>
          <w:szCs w:val="20"/>
        </w:rPr>
        <w:t xml:space="preserve">zavezanci, </w:t>
      </w:r>
      <w:r>
        <w:rPr>
          <w:rFonts w:ascii="Arial" w:hAnsi="Arial" w:cs="Arial"/>
          <w:color w:val="FF0000"/>
          <w:sz w:val="20"/>
          <w:szCs w:val="20"/>
        </w:rPr>
        <w:t xml:space="preserve">identificirani za namene DDV v Sloveniji, ki uporabljajo </w:t>
      </w:r>
      <w:r w:rsidRPr="00C3570F">
        <w:rPr>
          <w:rFonts w:ascii="Arial" w:hAnsi="Arial" w:cs="Arial"/>
          <w:color w:val="FF0000"/>
          <w:sz w:val="20"/>
          <w:szCs w:val="20"/>
        </w:rPr>
        <w:t>posebn</w:t>
      </w:r>
      <w:r>
        <w:rPr>
          <w:rFonts w:ascii="Arial" w:hAnsi="Arial" w:cs="Arial"/>
          <w:color w:val="FF0000"/>
          <w:sz w:val="20"/>
          <w:szCs w:val="20"/>
        </w:rPr>
        <w:t>o</w:t>
      </w:r>
      <w:r w:rsidRPr="00C3570F">
        <w:rPr>
          <w:rFonts w:ascii="Arial" w:hAnsi="Arial" w:cs="Arial"/>
          <w:color w:val="FF0000"/>
          <w:sz w:val="20"/>
          <w:szCs w:val="20"/>
        </w:rPr>
        <w:t xml:space="preserve"> uredit</w:t>
      </w:r>
      <w:r>
        <w:rPr>
          <w:rFonts w:ascii="Arial" w:hAnsi="Arial" w:cs="Arial"/>
          <w:color w:val="FF0000"/>
          <w:sz w:val="20"/>
          <w:szCs w:val="20"/>
        </w:rPr>
        <w:t>e</w:t>
      </w:r>
      <w:r w:rsidRPr="00C3570F">
        <w:rPr>
          <w:rFonts w:ascii="Arial" w:hAnsi="Arial" w:cs="Arial"/>
          <w:color w:val="FF0000"/>
          <w:sz w:val="20"/>
          <w:szCs w:val="20"/>
        </w:rPr>
        <w:t xml:space="preserve">v </w:t>
      </w:r>
      <w:r>
        <w:rPr>
          <w:rFonts w:ascii="Arial" w:hAnsi="Arial" w:cs="Arial"/>
          <w:color w:val="FF0000"/>
          <w:sz w:val="20"/>
          <w:szCs w:val="20"/>
        </w:rPr>
        <w:t>VEM/</w:t>
      </w:r>
      <w:r w:rsidRPr="00C3570F">
        <w:rPr>
          <w:rFonts w:ascii="Arial" w:hAnsi="Arial" w:cs="Arial"/>
          <w:color w:val="FF0000"/>
          <w:sz w:val="20"/>
          <w:szCs w:val="20"/>
        </w:rPr>
        <w:t xml:space="preserve">OSS, </w:t>
      </w:r>
      <w:r>
        <w:rPr>
          <w:rFonts w:ascii="Arial" w:hAnsi="Arial" w:cs="Arial"/>
          <w:color w:val="FF0000"/>
          <w:sz w:val="20"/>
          <w:szCs w:val="20"/>
        </w:rPr>
        <w:t xml:space="preserve">v evidenci obračunanega DDV </w:t>
      </w:r>
      <w:r w:rsidRPr="00C3570F">
        <w:rPr>
          <w:rFonts w:ascii="Arial" w:hAnsi="Arial" w:cs="Arial"/>
          <w:color w:val="FF0000"/>
          <w:sz w:val="20"/>
          <w:szCs w:val="20"/>
        </w:rPr>
        <w:t xml:space="preserve">poročati davčno osnovo v polje P27. Ali </w:t>
      </w:r>
      <w:r>
        <w:rPr>
          <w:rFonts w:ascii="Arial" w:hAnsi="Arial" w:cs="Arial"/>
          <w:color w:val="FF0000"/>
          <w:sz w:val="20"/>
          <w:szCs w:val="20"/>
        </w:rPr>
        <w:t xml:space="preserve">enako </w:t>
      </w:r>
      <w:r w:rsidRPr="00C3570F">
        <w:rPr>
          <w:rFonts w:ascii="Arial" w:hAnsi="Arial" w:cs="Arial"/>
          <w:color w:val="FF0000"/>
          <w:sz w:val="20"/>
          <w:szCs w:val="20"/>
        </w:rPr>
        <w:t xml:space="preserve">velja tudi </w:t>
      </w:r>
      <w:r>
        <w:rPr>
          <w:rFonts w:ascii="Arial" w:hAnsi="Arial" w:cs="Arial"/>
          <w:color w:val="FF0000"/>
          <w:sz w:val="20"/>
          <w:szCs w:val="20"/>
        </w:rPr>
        <w:t xml:space="preserve">za </w:t>
      </w:r>
      <w:r w:rsidRPr="00C3570F">
        <w:rPr>
          <w:rFonts w:ascii="Arial" w:hAnsi="Arial" w:cs="Arial"/>
          <w:color w:val="FF0000"/>
          <w:sz w:val="20"/>
          <w:szCs w:val="20"/>
        </w:rPr>
        <w:t>posebn</w:t>
      </w:r>
      <w:r>
        <w:rPr>
          <w:rFonts w:ascii="Arial" w:hAnsi="Arial" w:cs="Arial"/>
          <w:color w:val="FF0000"/>
          <w:sz w:val="20"/>
          <w:szCs w:val="20"/>
        </w:rPr>
        <w:t>o</w:t>
      </w:r>
      <w:r w:rsidRPr="00C3570F">
        <w:rPr>
          <w:rFonts w:ascii="Arial" w:hAnsi="Arial" w:cs="Arial"/>
          <w:color w:val="FF0000"/>
          <w:sz w:val="20"/>
          <w:szCs w:val="20"/>
        </w:rPr>
        <w:t xml:space="preserve"> </w:t>
      </w:r>
      <w:r>
        <w:rPr>
          <w:rFonts w:ascii="Arial" w:hAnsi="Arial" w:cs="Arial"/>
          <w:color w:val="FF0000"/>
          <w:sz w:val="20"/>
          <w:szCs w:val="20"/>
        </w:rPr>
        <w:t xml:space="preserve">uvozno </w:t>
      </w:r>
      <w:r w:rsidRPr="00C3570F">
        <w:rPr>
          <w:rFonts w:ascii="Arial" w:hAnsi="Arial" w:cs="Arial"/>
          <w:color w:val="FF0000"/>
          <w:sz w:val="20"/>
          <w:szCs w:val="20"/>
        </w:rPr>
        <w:t xml:space="preserve">ureditev in ali je treba v polje P27 poročati tudi transakcije </w:t>
      </w:r>
      <w:r>
        <w:rPr>
          <w:rFonts w:ascii="Arial" w:hAnsi="Arial" w:cs="Arial"/>
          <w:color w:val="FF0000"/>
          <w:sz w:val="20"/>
          <w:szCs w:val="20"/>
        </w:rPr>
        <w:t>s tretjimi</w:t>
      </w:r>
      <w:r w:rsidRPr="00C3570F">
        <w:rPr>
          <w:rFonts w:ascii="Arial" w:hAnsi="Arial" w:cs="Arial"/>
          <w:color w:val="FF0000"/>
          <w:sz w:val="20"/>
          <w:szCs w:val="20"/>
        </w:rPr>
        <w:t xml:space="preserve"> državami?</w:t>
      </w:r>
      <w:bookmarkEnd w:id="52"/>
      <w:r w:rsidRPr="00C3570F">
        <w:rPr>
          <w:rFonts w:ascii="Arial" w:hAnsi="Arial" w:cs="Arial"/>
          <w:color w:val="FF0000"/>
          <w:sz w:val="20"/>
          <w:szCs w:val="20"/>
        </w:rPr>
        <w:t xml:space="preserve"> </w:t>
      </w:r>
    </w:p>
    <w:p w14:paraId="56AA2773" w14:textId="77777777" w:rsidR="00C3570F" w:rsidRDefault="00C3570F" w:rsidP="00C3570F">
      <w:pPr>
        <w:jc w:val="both"/>
        <w:rPr>
          <w:sz w:val="22"/>
          <w:szCs w:val="22"/>
        </w:rPr>
      </w:pPr>
    </w:p>
    <w:p w14:paraId="58B8457C" w14:textId="77777777" w:rsidR="00C3570F" w:rsidRPr="003E5057" w:rsidRDefault="00C3570F" w:rsidP="00C3570F">
      <w:pPr>
        <w:spacing w:line="260" w:lineRule="exact"/>
        <w:jc w:val="both"/>
        <w:rPr>
          <w:rFonts w:ascii="Arial" w:hAnsi="Arial" w:cs="Arial"/>
          <w:b/>
          <w:bCs/>
          <w:color w:val="FF0000"/>
          <w:sz w:val="20"/>
          <w:szCs w:val="20"/>
        </w:rPr>
      </w:pPr>
      <w:r w:rsidRPr="003E5057">
        <w:rPr>
          <w:rFonts w:ascii="Arial" w:hAnsi="Arial" w:cs="Arial"/>
          <w:b/>
          <w:bCs/>
          <w:color w:val="FF0000"/>
          <w:sz w:val="20"/>
          <w:szCs w:val="20"/>
        </w:rPr>
        <w:t>ODGOVOR:</w:t>
      </w:r>
    </w:p>
    <w:p w14:paraId="304E96AA" w14:textId="77777777" w:rsidR="00C3570F" w:rsidRDefault="00C3570F" w:rsidP="00C3570F">
      <w:pPr>
        <w:pStyle w:val="Naslov2"/>
        <w:spacing w:before="0" w:after="0" w:line="260" w:lineRule="exact"/>
        <w:jc w:val="both"/>
        <w:rPr>
          <w:rFonts w:ascii="Arial" w:hAnsi="Arial" w:cs="Arial"/>
          <w:color w:val="FF0000"/>
          <w:sz w:val="20"/>
          <w:szCs w:val="20"/>
        </w:rPr>
      </w:pPr>
    </w:p>
    <w:p w14:paraId="51F6D1D2" w14:textId="77777777" w:rsidR="00C3570F" w:rsidRDefault="00C3570F" w:rsidP="00C3570F">
      <w:pPr>
        <w:pStyle w:val="Naslov2"/>
        <w:spacing w:before="0" w:after="0" w:line="260" w:lineRule="exact"/>
        <w:jc w:val="both"/>
        <w:rPr>
          <w:rFonts w:ascii="Arial" w:hAnsi="Arial" w:cs="Arial"/>
          <w:b w:val="0"/>
          <w:bCs w:val="0"/>
          <w:color w:val="FF0000"/>
          <w:sz w:val="20"/>
          <w:szCs w:val="20"/>
        </w:rPr>
      </w:pPr>
      <w:bookmarkStart w:id="53" w:name="_Toc199445080"/>
      <w:r w:rsidRPr="00C3570F">
        <w:rPr>
          <w:rFonts w:ascii="Arial" w:hAnsi="Arial" w:cs="Arial"/>
          <w:b w:val="0"/>
          <w:bCs w:val="0"/>
          <w:color w:val="FF0000"/>
          <w:sz w:val="20"/>
          <w:szCs w:val="20"/>
        </w:rPr>
        <w:t xml:space="preserve">Za vse dobave, ki so vključene v posebne ureditve </w:t>
      </w:r>
      <w:r>
        <w:rPr>
          <w:rFonts w:ascii="Arial" w:hAnsi="Arial" w:cs="Arial"/>
          <w:b w:val="0"/>
          <w:bCs w:val="0"/>
          <w:color w:val="FF0000"/>
          <w:sz w:val="20"/>
          <w:szCs w:val="20"/>
        </w:rPr>
        <w:t>VEM/</w:t>
      </w:r>
      <w:r w:rsidRPr="00C3570F">
        <w:rPr>
          <w:rFonts w:ascii="Arial" w:hAnsi="Arial" w:cs="Arial"/>
          <w:b w:val="0"/>
          <w:bCs w:val="0"/>
          <w:color w:val="FF0000"/>
          <w:sz w:val="20"/>
          <w:szCs w:val="20"/>
        </w:rPr>
        <w:t>OSS, če gre za obdavčene dobave, se vrednosti vpisujejo v P27, ker dajejo pravico do odbitka DDV.</w:t>
      </w:r>
      <w:bookmarkEnd w:id="53"/>
      <w:r w:rsidRPr="00C3570F">
        <w:rPr>
          <w:rFonts w:ascii="Arial" w:hAnsi="Arial" w:cs="Arial"/>
          <w:b w:val="0"/>
          <w:bCs w:val="0"/>
          <w:color w:val="FF0000"/>
          <w:sz w:val="20"/>
          <w:szCs w:val="20"/>
        </w:rPr>
        <w:t xml:space="preserve"> </w:t>
      </w:r>
    </w:p>
    <w:p w14:paraId="04DC4BDF" w14:textId="77777777" w:rsidR="00C3570F" w:rsidRDefault="00C3570F" w:rsidP="00C3570F"/>
    <w:p w14:paraId="125750AE" w14:textId="77777777" w:rsidR="00C3570F" w:rsidRPr="00C3570F" w:rsidRDefault="00C3570F" w:rsidP="00C3570F"/>
    <w:p w14:paraId="3ABECC33" w14:textId="77777777" w:rsidR="00C3570F" w:rsidRPr="00C3570F" w:rsidRDefault="00C3570F" w:rsidP="00C3570F">
      <w:pPr>
        <w:pStyle w:val="Naslov2"/>
        <w:spacing w:before="0" w:after="0" w:line="260" w:lineRule="exact"/>
        <w:jc w:val="both"/>
        <w:rPr>
          <w:rFonts w:ascii="Arial" w:hAnsi="Arial" w:cs="Arial"/>
          <w:color w:val="FF0000"/>
          <w:sz w:val="20"/>
          <w:szCs w:val="20"/>
        </w:rPr>
      </w:pPr>
      <w:bookmarkStart w:id="54" w:name="_Toc199445081"/>
      <w:r>
        <w:rPr>
          <w:rFonts w:ascii="Arial" w:hAnsi="Arial" w:cs="Arial"/>
          <w:color w:val="FF0000"/>
          <w:sz w:val="20"/>
          <w:szCs w:val="20"/>
        </w:rPr>
        <w:t>1.3</w:t>
      </w:r>
      <w:r w:rsidR="007C7DED">
        <w:rPr>
          <w:rFonts w:ascii="Arial" w:hAnsi="Arial" w:cs="Arial"/>
          <w:color w:val="FF0000"/>
          <w:sz w:val="20"/>
          <w:szCs w:val="20"/>
        </w:rPr>
        <w:t>8</w:t>
      </w:r>
      <w:r>
        <w:rPr>
          <w:rFonts w:ascii="Arial" w:hAnsi="Arial" w:cs="Arial"/>
          <w:color w:val="FF0000"/>
          <w:sz w:val="20"/>
          <w:szCs w:val="20"/>
        </w:rPr>
        <w:t xml:space="preserve"> </w:t>
      </w:r>
      <w:r w:rsidRPr="00C3570F">
        <w:rPr>
          <w:rFonts w:ascii="Arial" w:hAnsi="Arial" w:cs="Arial"/>
          <w:color w:val="FF0000"/>
          <w:sz w:val="20"/>
          <w:szCs w:val="20"/>
        </w:rPr>
        <w:t xml:space="preserve">Ali se poročanje dobav </w:t>
      </w:r>
      <w:r>
        <w:rPr>
          <w:rFonts w:ascii="Arial" w:hAnsi="Arial" w:cs="Arial"/>
          <w:color w:val="FF0000"/>
          <w:sz w:val="20"/>
          <w:szCs w:val="20"/>
        </w:rPr>
        <w:t xml:space="preserve">v evidenci obračunanega DDV </w:t>
      </w:r>
      <w:r w:rsidRPr="00C3570F">
        <w:rPr>
          <w:rFonts w:ascii="Arial" w:hAnsi="Arial" w:cs="Arial"/>
          <w:color w:val="FF0000"/>
          <w:sz w:val="20"/>
          <w:szCs w:val="20"/>
        </w:rPr>
        <w:t xml:space="preserve">v okviru posebnih ureditev </w:t>
      </w:r>
      <w:r>
        <w:rPr>
          <w:rFonts w:ascii="Arial" w:hAnsi="Arial" w:cs="Arial"/>
          <w:color w:val="FF0000"/>
          <w:sz w:val="20"/>
          <w:szCs w:val="20"/>
        </w:rPr>
        <w:t>VEM/</w:t>
      </w:r>
      <w:r w:rsidRPr="00C3570F">
        <w:rPr>
          <w:rFonts w:ascii="Arial" w:hAnsi="Arial" w:cs="Arial"/>
          <w:color w:val="FF0000"/>
          <w:sz w:val="20"/>
          <w:szCs w:val="20"/>
        </w:rPr>
        <w:t>OSS v polje P27 nanaša na dobavitelje, ki so ustanovljeni v Sloveniji, nerezidentne dobavitelje s stalno poslovno enoto v Sloveniji in nerezidentne dobavitelje brez stalne poslovne enote?</w:t>
      </w:r>
      <w:bookmarkEnd w:id="54"/>
      <w:r w:rsidRPr="00C3570F">
        <w:rPr>
          <w:rFonts w:ascii="Arial" w:hAnsi="Arial" w:cs="Arial"/>
          <w:color w:val="FF0000"/>
          <w:sz w:val="20"/>
          <w:szCs w:val="20"/>
        </w:rPr>
        <w:t xml:space="preserve"> </w:t>
      </w:r>
    </w:p>
    <w:p w14:paraId="44AC81B7" w14:textId="77777777" w:rsidR="00C3570F" w:rsidRDefault="00C3570F" w:rsidP="00C3570F">
      <w:pPr>
        <w:spacing w:line="260" w:lineRule="exact"/>
        <w:jc w:val="both"/>
        <w:rPr>
          <w:rFonts w:ascii="Arial" w:hAnsi="Arial" w:cs="Arial"/>
          <w:sz w:val="20"/>
          <w:szCs w:val="20"/>
        </w:rPr>
      </w:pPr>
    </w:p>
    <w:p w14:paraId="28F9245F" w14:textId="77777777" w:rsidR="00C3570F" w:rsidRPr="003E5057" w:rsidRDefault="00C3570F" w:rsidP="00C3570F">
      <w:pPr>
        <w:spacing w:line="260" w:lineRule="exact"/>
        <w:jc w:val="both"/>
        <w:rPr>
          <w:rFonts w:ascii="Arial" w:hAnsi="Arial" w:cs="Arial"/>
          <w:b/>
          <w:bCs/>
          <w:color w:val="FF0000"/>
          <w:sz w:val="20"/>
          <w:szCs w:val="20"/>
        </w:rPr>
      </w:pPr>
      <w:r w:rsidRPr="003E5057">
        <w:rPr>
          <w:rFonts w:ascii="Arial" w:hAnsi="Arial" w:cs="Arial"/>
          <w:b/>
          <w:bCs/>
          <w:color w:val="FF0000"/>
          <w:sz w:val="20"/>
          <w:szCs w:val="20"/>
        </w:rPr>
        <w:t>ODGOVOR:</w:t>
      </w:r>
    </w:p>
    <w:p w14:paraId="78F510A6" w14:textId="77777777" w:rsidR="00C3570F" w:rsidRDefault="00C3570F" w:rsidP="00C3570F">
      <w:pPr>
        <w:spacing w:line="260" w:lineRule="exact"/>
        <w:jc w:val="both"/>
        <w:rPr>
          <w:rFonts w:ascii="Arial" w:hAnsi="Arial" w:cs="Arial"/>
          <w:sz w:val="20"/>
          <w:szCs w:val="20"/>
        </w:rPr>
      </w:pPr>
    </w:p>
    <w:p w14:paraId="6C8C9CB9" w14:textId="77777777" w:rsidR="00C3570F" w:rsidRPr="00C3570F" w:rsidRDefault="00C3570F" w:rsidP="00C3570F">
      <w:pPr>
        <w:spacing w:line="260" w:lineRule="exact"/>
        <w:jc w:val="both"/>
        <w:rPr>
          <w:rFonts w:ascii="Arial" w:hAnsi="Arial" w:cs="Arial"/>
          <w:color w:val="FF0000"/>
          <w:sz w:val="20"/>
          <w:szCs w:val="20"/>
        </w:rPr>
      </w:pPr>
      <w:r w:rsidRPr="00C3570F">
        <w:rPr>
          <w:rFonts w:ascii="Arial" w:hAnsi="Arial" w:cs="Arial"/>
          <w:color w:val="FF0000"/>
          <w:sz w:val="20"/>
          <w:szCs w:val="20"/>
        </w:rPr>
        <w:t>Poročanje v polje P27 se nanaša na vse davčne zavezance, ki so v Sloveniji identificirani za namene DDV in opravljajo dobave, katerih kraj obdavčitve je zunaj Slovenije, ki dajejo pravico do odbitka DDV.</w:t>
      </w:r>
    </w:p>
    <w:p w14:paraId="69655F1D" w14:textId="77777777" w:rsidR="00C3570F" w:rsidRDefault="00C3570F" w:rsidP="00C3570F">
      <w:pPr>
        <w:pStyle w:val="Naslov2"/>
        <w:spacing w:before="0" w:after="0" w:line="260" w:lineRule="exact"/>
        <w:jc w:val="both"/>
        <w:rPr>
          <w:rFonts w:ascii="Arial" w:hAnsi="Arial" w:cs="Arial"/>
          <w:color w:val="FF0000"/>
          <w:sz w:val="20"/>
          <w:szCs w:val="20"/>
        </w:rPr>
      </w:pPr>
      <w:bookmarkStart w:id="55" w:name="_Toc199445082"/>
      <w:r>
        <w:rPr>
          <w:rFonts w:ascii="Arial" w:hAnsi="Arial" w:cs="Arial"/>
          <w:color w:val="FF0000"/>
          <w:sz w:val="20"/>
          <w:szCs w:val="20"/>
        </w:rPr>
        <w:t>1.</w:t>
      </w:r>
      <w:r w:rsidR="007C7DED">
        <w:rPr>
          <w:rFonts w:ascii="Arial" w:hAnsi="Arial" w:cs="Arial"/>
          <w:color w:val="FF0000"/>
          <w:sz w:val="20"/>
          <w:szCs w:val="20"/>
        </w:rPr>
        <w:t>39</w:t>
      </w:r>
      <w:r>
        <w:rPr>
          <w:rFonts w:ascii="Arial" w:hAnsi="Arial" w:cs="Arial"/>
          <w:color w:val="FF0000"/>
          <w:sz w:val="20"/>
          <w:szCs w:val="20"/>
        </w:rPr>
        <w:t xml:space="preserve"> Če</w:t>
      </w:r>
      <w:r w:rsidRPr="00C3570F">
        <w:rPr>
          <w:rFonts w:ascii="Arial" w:hAnsi="Arial" w:cs="Arial"/>
          <w:color w:val="FF0000"/>
          <w:sz w:val="20"/>
          <w:szCs w:val="20"/>
        </w:rPr>
        <w:t xml:space="preserve"> je dobavitelj registriran za </w:t>
      </w:r>
      <w:r>
        <w:rPr>
          <w:rFonts w:ascii="Arial" w:hAnsi="Arial" w:cs="Arial"/>
          <w:color w:val="FF0000"/>
          <w:sz w:val="20"/>
          <w:szCs w:val="20"/>
        </w:rPr>
        <w:t>uporabo posebne ureditve VEM/</w:t>
      </w:r>
      <w:r w:rsidRPr="00C3570F">
        <w:rPr>
          <w:rFonts w:ascii="Arial" w:hAnsi="Arial" w:cs="Arial"/>
          <w:color w:val="FF0000"/>
          <w:sz w:val="20"/>
          <w:szCs w:val="20"/>
        </w:rPr>
        <w:t>OSS v drugi državi članici EU in je hkrati registriran za DDV v Sloveniji ter prodaja blago iz Slovenije in tudi iz drugih držav članic, katere dobave je treba poročati v polje P27?</w:t>
      </w:r>
      <w:bookmarkEnd w:id="55"/>
    </w:p>
    <w:p w14:paraId="70FEC9C1" w14:textId="77777777" w:rsidR="00C3570F" w:rsidRDefault="00C3570F" w:rsidP="00C3570F"/>
    <w:p w14:paraId="798ED25E" w14:textId="77777777" w:rsidR="00C3570F" w:rsidRPr="003E5057" w:rsidRDefault="00C3570F" w:rsidP="00C3570F">
      <w:pPr>
        <w:spacing w:line="260" w:lineRule="exact"/>
        <w:jc w:val="both"/>
        <w:rPr>
          <w:rFonts w:ascii="Arial" w:hAnsi="Arial" w:cs="Arial"/>
          <w:b/>
          <w:bCs/>
          <w:color w:val="FF0000"/>
          <w:sz w:val="20"/>
          <w:szCs w:val="20"/>
        </w:rPr>
      </w:pPr>
      <w:r w:rsidRPr="003E5057">
        <w:rPr>
          <w:rFonts w:ascii="Arial" w:hAnsi="Arial" w:cs="Arial"/>
          <w:b/>
          <w:bCs/>
          <w:color w:val="FF0000"/>
          <w:sz w:val="20"/>
          <w:szCs w:val="20"/>
        </w:rPr>
        <w:t>ODGOVOR:</w:t>
      </w:r>
    </w:p>
    <w:p w14:paraId="772957A8" w14:textId="77777777" w:rsidR="00C3570F" w:rsidRPr="00C3570F" w:rsidRDefault="00C3570F" w:rsidP="00C3570F"/>
    <w:p w14:paraId="0814BD73" w14:textId="77777777" w:rsidR="00C3570F" w:rsidRPr="00C3570F" w:rsidRDefault="00C3570F" w:rsidP="00C3570F">
      <w:pPr>
        <w:spacing w:line="260" w:lineRule="exact"/>
        <w:jc w:val="both"/>
        <w:rPr>
          <w:rFonts w:ascii="Arial" w:hAnsi="Arial" w:cs="Arial"/>
          <w:color w:val="FF0000"/>
          <w:sz w:val="20"/>
          <w:szCs w:val="20"/>
        </w:rPr>
      </w:pPr>
      <w:r w:rsidRPr="00C3570F">
        <w:rPr>
          <w:rFonts w:ascii="Arial" w:hAnsi="Arial" w:cs="Arial"/>
          <w:color w:val="FF0000"/>
          <w:sz w:val="20"/>
          <w:szCs w:val="20"/>
        </w:rPr>
        <w:t xml:space="preserve">V P27 se poroča vse dobave, pri katerih je kraj obdavčitve zunaj Slovenije in dajejo pravico do odbitka DDV v Sloveniji. </w:t>
      </w:r>
    </w:p>
    <w:p w14:paraId="1EB48A2B" w14:textId="77777777" w:rsidR="00C3570F" w:rsidRPr="00D643CB" w:rsidRDefault="00C3570F" w:rsidP="007A6EDA">
      <w:pPr>
        <w:spacing w:line="260" w:lineRule="exact"/>
        <w:jc w:val="both"/>
        <w:rPr>
          <w:rFonts w:ascii="Arial" w:hAnsi="Arial" w:cs="Arial"/>
          <w:sz w:val="20"/>
          <w:szCs w:val="20"/>
        </w:rPr>
      </w:pPr>
    </w:p>
    <w:p w14:paraId="0F255F9A" w14:textId="77777777" w:rsidR="00EF47D5" w:rsidRDefault="00EF47D5" w:rsidP="001D6E7F">
      <w:pPr>
        <w:jc w:val="both"/>
        <w:rPr>
          <w:sz w:val="22"/>
          <w:szCs w:val="22"/>
        </w:rPr>
      </w:pPr>
    </w:p>
    <w:p w14:paraId="27D15177" w14:textId="77777777" w:rsidR="006F14B8" w:rsidRPr="00C13CBB" w:rsidRDefault="006A4204" w:rsidP="000E04C7">
      <w:pPr>
        <w:pStyle w:val="Naslov1"/>
      </w:pPr>
      <w:bookmarkStart w:id="56" w:name="_Toc199445083"/>
      <w:r>
        <w:lastRenderedPageBreak/>
        <w:t>2. Predizpolnitev obračuna DDV</w:t>
      </w:r>
      <w:bookmarkEnd w:id="56"/>
    </w:p>
    <w:p w14:paraId="242F16C0" w14:textId="77777777" w:rsidR="006F14B8" w:rsidRPr="00C13CBB" w:rsidRDefault="006F14B8" w:rsidP="000E04C7">
      <w:pPr>
        <w:spacing w:line="260" w:lineRule="exact"/>
        <w:rPr>
          <w:rFonts w:ascii="Arial" w:hAnsi="Arial" w:cs="Arial"/>
          <w:sz w:val="20"/>
          <w:szCs w:val="20"/>
        </w:rPr>
      </w:pPr>
    </w:p>
    <w:p w14:paraId="3D889965" w14:textId="77777777" w:rsidR="00497BA1" w:rsidRPr="00C13CBB" w:rsidRDefault="00497BA1" w:rsidP="000E04C7">
      <w:pPr>
        <w:pStyle w:val="Naslov2"/>
        <w:spacing w:before="0" w:after="0" w:line="260" w:lineRule="exact"/>
        <w:jc w:val="both"/>
        <w:rPr>
          <w:rFonts w:ascii="Arial" w:hAnsi="Arial" w:cs="Arial"/>
          <w:sz w:val="20"/>
          <w:szCs w:val="20"/>
        </w:rPr>
      </w:pPr>
      <w:bookmarkStart w:id="57" w:name="_Toc199445084"/>
      <w:r w:rsidRPr="00C13CBB">
        <w:rPr>
          <w:rFonts w:ascii="Arial" w:hAnsi="Arial" w:cs="Arial"/>
          <w:sz w:val="20"/>
          <w:szCs w:val="20"/>
        </w:rPr>
        <w:t>2.</w:t>
      </w:r>
      <w:r w:rsidR="006A4204">
        <w:rPr>
          <w:rFonts w:ascii="Arial" w:hAnsi="Arial" w:cs="Arial"/>
          <w:sz w:val="20"/>
          <w:szCs w:val="20"/>
        </w:rPr>
        <w:t>1.</w:t>
      </w:r>
      <w:r w:rsidRPr="00C13CBB">
        <w:rPr>
          <w:rFonts w:ascii="Arial" w:hAnsi="Arial" w:cs="Arial"/>
          <w:sz w:val="20"/>
          <w:szCs w:val="20"/>
        </w:rPr>
        <w:t xml:space="preserve"> Davčni zavezanec je oddal evidenci 23. v mesecu, ki sledi mesecu obdobja evidenc. Iz predloženih evidenc oziroma podatkov v evidencah izhaja, da je davčni zavezanec opravljal transakcije znotraj Unije in je bil zato dolžan predložiti rekapitulacijsko poročilo iz 90. člena ZDDV-1. Ali bo davčni organ predizpolnil obračun DDV?</w:t>
      </w:r>
      <w:r w:rsidR="00E731C4" w:rsidRPr="00C13CBB">
        <w:rPr>
          <w:rFonts w:ascii="Arial" w:hAnsi="Arial" w:cs="Arial"/>
          <w:sz w:val="20"/>
          <w:szCs w:val="20"/>
        </w:rPr>
        <w:t xml:space="preserve"> (13. 2. 2025)</w:t>
      </w:r>
      <w:bookmarkEnd w:id="57"/>
    </w:p>
    <w:p w14:paraId="3C7182C5" w14:textId="77777777" w:rsidR="00497BA1" w:rsidRPr="00C13CBB" w:rsidRDefault="00497BA1" w:rsidP="000E04C7">
      <w:pPr>
        <w:pStyle w:val="Odstavekseznama"/>
        <w:spacing w:after="0" w:line="260" w:lineRule="exact"/>
        <w:ind w:left="0"/>
        <w:jc w:val="both"/>
        <w:rPr>
          <w:rFonts w:ascii="Arial" w:hAnsi="Arial" w:cs="Arial"/>
          <w:b/>
          <w:bCs/>
          <w:sz w:val="20"/>
          <w:szCs w:val="20"/>
        </w:rPr>
      </w:pPr>
    </w:p>
    <w:p w14:paraId="69B2998E" w14:textId="77777777" w:rsidR="00497BA1" w:rsidRPr="00C13CBB" w:rsidRDefault="00497BA1" w:rsidP="000E04C7">
      <w:pPr>
        <w:pStyle w:val="Odstavekseznama"/>
        <w:spacing w:after="0" w:line="260" w:lineRule="exact"/>
        <w:ind w:left="0"/>
        <w:jc w:val="both"/>
        <w:rPr>
          <w:rFonts w:ascii="Arial" w:hAnsi="Arial" w:cs="Arial"/>
          <w:b/>
          <w:bCs/>
          <w:sz w:val="20"/>
          <w:szCs w:val="20"/>
        </w:rPr>
      </w:pPr>
      <w:r w:rsidRPr="00C13CBB">
        <w:rPr>
          <w:rFonts w:ascii="Arial" w:hAnsi="Arial" w:cs="Arial"/>
          <w:b/>
          <w:bCs/>
          <w:sz w:val="20"/>
          <w:szCs w:val="20"/>
        </w:rPr>
        <w:t>ODGOVOR:</w:t>
      </w:r>
    </w:p>
    <w:p w14:paraId="03B9BC33" w14:textId="77777777" w:rsidR="00497BA1" w:rsidRPr="00C13CBB" w:rsidRDefault="00497BA1" w:rsidP="000E04C7">
      <w:pPr>
        <w:pStyle w:val="Odstavekseznama"/>
        <w:spacing w:after="0" w:line="260" w:lineRule="exact"/>
        <w:ind w:left="0"/>
        <w:jc w:val="both"/>
        <w:rPr>
          <w:rFonts w:ascii="Arial" w:hAnsi="Arial" w:cs="Arial"/>
          <w:b/>
          <w:bCs/>
          <w:sz w:val="20"/>
          <w:szCs w:val="20"/>
        </w:rPr>
      </w:pPr>
    </w:p>
    <w:p w14:paraId="07759B51" w14:textId="77777777" w:rsidR="00497BA1" w:rsidRPr="00C13CBB" w:rsidRDefault="00497BA1" w:rsidP="000E04C7">
      <w:pPr>
        <w:spacing w:line="260" w:lineRule="exact"/>
        <w:jc w:val="both"/>
        <w:rPr>
          <w:rFonts w:ascii="Arial" w:hAnsi="Arial" w:cs="Arial"/>
          <w:sz w:val="20"/>
          <w:szCs w:val="20"/>
        </w:rPr>
      </w:pPr>
      <w:r w:rsidRPr="00C13CBB">
        <w:rPr>
          <w:rFonts w:ascii="Arial" w:hAnsi="Arial" w:cs="Arial"/>
          <w:sz w:val="20"/>
          <w:szCs w:val="20"/>
        </w:rPr>
        <w:t xml:space="preserve">Skladno s prvim odstavkom 88.d člena </w:t>
      </w:r>
      <w:r w:rsidR="005C06B6" w:rsidRPr="00C13CBB">
        <w:rPr>
          <w:rFonts w:ascii="Arial" w:hAnsi="Arial" w:cs="Arial"/>
          <w:sz w:val="20"/>
          <w:szCs w:val="20"/>
        </w:rPr>
        <w:t xml:space="preserve">ZDDV-1 </w:t>
      </w:r>
      <w:r w:rsidRPr="00C13CBB">
        <w:rPr>
          <w:rFonts w:ascii="Arial" w:hAnsi="Arial" w:cs="Arial"/>
          <w:sz w:val="20"/>
          <w:szCs w:val="20"/>
        </w:rPr>
        <w:t xml:space="preserve">mora davčni zavezanec, če želi, da mu davčni organ predizpolni obračun DDV, evidence oddati najpozneje tri </w:t>
      </w:r>
      <w:r w:rsidR="00D643CB">
        <w:rPr>
          <w:rFonts w:ascii="Arial" w:hAnsi="Arial" w:cs="Arial"/>
          <w:color w:val="FF0000"/>
          <w:sz w:val="20"/>
          <w:szCs w:val="20"/>
        </w:rPr>
        <w:t xml:space="preserve">delovne </w:t>
      </w:r>
      <w:r w:rsidRPr="00C13CBB">
        <w:rPr>
          <w:rFonts w:ascii="Arial" w:hAnsi="Arial" w:cs="Arial"/>
          <w:sz w:val="20"/>
          <w:szCs w:val="20"/>
        </w:rPr>
        <w:t>dni pred potekom roka za predložitev obračuna DDV. Ker je davčni zavezanec opravil transakcije znotraj Unije in je zato dolžan predložiti rekapitulacijsko poročilo iz 90. člena</w:t>
      </w:r>
      <w:r w:rsidR="005C06B6" w:rsidRPr="00C13CBB">
        <w:rPr>
          <w:rFonts w:ascii="Arial" w:hAnsi="Arial" w:cs="Arial"/>
          <w:sz w:val="20"/>
          <w:szCs w:val="20"/>
        </w:rPr>
        <w:t xml:space="preserve"> ZDDV-1</w:t>
      </w:r>
      <w:r w:rsidRPr="00C13CBB">
        <w:rPr>
          <w:rFonts w:ascii="Arial" w:hAnsi="Arial" w:cs="Arial"/>
          <w:sz w:val="20"/>
          <w:szCs w:val="20"/>
        </w:rPr>
        <w:t xml:space="preserve">, mora obračun DDV predložiti do 20. dne naslednjega meseca po poteku davčnega obdobja, to pa pomeni, da bi moral, če bi želel, da davčni organ sestavi predizpolnjen obračun DDV, oddati evidenci vsaj </w:t>
      </w:r>
      <w:r w:rsidR="00C73598" w:rsidRPr="00C13CBB">
        <w:rPr>
          <w:rFonts w:ascii="Arial" w:hAnsi="Arial" w:cs="Arial"/>
          <w:sz w:val="20"/>
          <w:szCs w:val="20"/>
        </w:rPr>
        <w:t>tri</w:t>
      </w:r>
      <w:r w:rsidRPr="00C13CBB">
        <w:rPr>
          <w:rFonts w:ascii="Arial" w:hAnsi="Arial" w:cs="Arial"/>
          <w:sz w:val="20"/>
          <w:szCs w:val="20"/>
        </w:rPr>
        <w:t xml:space="preserve"> delovne dni pred </w:t>
      </w:r>
      <w:r w:rsidR="005C06B6" w:rsidRPr="00C13CBB">
        <w:rPr>
          <w:rFonts w:ascii="Arial" w:hAnsi="Arial" w:cs="Arial"/>
          <w:sz w:val="20"/>
          <w:szCs w:val="20"/>
        </w:rPr>
        <w:t xml:space="preserve">potekom </w:t>
      </w:r>
      <w:r w:rsidRPr="00C13CBB">
        <w:rPr>
          <w:rFonts w:ascii="Arial" w:hAnsi="Arial" w:cs="Arial"/>
          <w:sz w:val="20"/>
          <w:szCs w:val="20"/>
        </w:rPr>
        <w:t>rok</w:t>
      </w:r>
      <w:r w:rsidR="005C06B6" w:rsidRPr="00C13CBB">
        <w:rPr>
          <w:rFonts w:ascii="Arial" w:hAnsi="Arial" w:cs="Arial"/>
          <w:sz w:val="20"/>
          <w:szCs w:val="20"/>
        </w:rPr>
        <w:t>a</w:t>
      </w:r>
      <w:r w:rsidRPr="00C13CBB">
        <w:rPr>
          <w:rFonts w:ascii="Arial" w:hAnsi="Arial" w:cs="Arial"/>
          <w:sz w:val="20"/>
          <w:szCs w:val="20"/>
        </w:rPr>
        <w:t xml:space="preserve"> za predložitev obračuna DDV. Ker je davčni zavezanec oddal evidenci po roku, določenem za predizpolnitev obračuna, mu davčni organ ne bo predizpolnil obračuna DDV, zato ga mora davčni zavezanec oddati sam.</w:t>
      </w:r>
    </w:p>
    <w:p w14:paraId="45D41B09" w14:textId="77777777" w:rsidR="00497BA1" w:rsidRPr="00C13CBB" w:rsidRDefault="00497BA1" w:rsidP="000E04C7">
      <w:pPr>
        <w:spacing w:line="260" w:lineRule="exact"/>
        <w:jc w:val="both"/>
        <w:rPr>
          <w:rFonts w:ascii="Arial" w:hAnsi="Arial" w:cs="Arial"/>
          <w:sz w:val="20"/>
          <w:szCs w:val="20"/>
        </w:rPr>
      </w:pPr>
    </w:p>
    <w:p w14:paraId="751E1357" w14:textId="77777777" w:rsidR="00497BA1" w:rsidRPr="00C13CBB" w:rsidRDefault="006A4204" w:rsidP="000E04C7">
      <w:pPr>
        <w:pStyle w:val="Naslov2"/>
        <w:spacing w:before="0" w:after="0" w:line="260" w:lineRule="exact"/>
        <w:jc w:val="both"/>
        <w:rPr>
          <w:rFonts w:ascii="Arial" w:hAnsi="Arial" w:cs="Arial"/>
          <w:sz w:val="20"/>
          <w:szCs w:val="20"/>
        </w:rPr>
      </w:pPr>
      <w:bookmarkStart w:id="58" w:name="_Toc199445085"/>
      <w:r>
        <w:rPr>
          <w:rFonts w:ascii="Arial" w:hAnsi="Arial" w:cs="Arial"/>
          <w:sz w:val="20"/>
          <w:szCs w:val="20"/>
        </w:rPr>
        <w:t>2</w:t>
      </w:r>
      <w:r w:rsidR="00497BA1" w:rsidRPr="00C13CBB">
        <w:rPr>
          <w:rFonts w:ascii="Arial" w:hAnsi="Arial" w:cs="Arial"/>
          <w:sz w:val="20"/>
          <w:szCs w:val="20"/>
        </w:rPr>
        <w:t>.</w:t>
      </w:r>
      <w:r>
        <w:rPr>
          <w:rFonts w:ascii="Arial" w:hAnsi="Arial" w:cs="Arial"/>
          <w:sz w:val="20"/>
          <w:szCs w:val="20"/>
        </w:rPr>
        <w:t>2.</w:t>
      </w:r>
      <w:r w:rsidR="00497BA1" w:rsidRPr="00C13CBB">
        <w:rPr>
          <w:rFonts w:ascii="Arial" w:hAnsi="Arial" w:cs="Arial"/>
          <w:sz w:val="20"/>
          <w:szCs w:val="20"/>
        </w:rPr>
        <w:t xml:space="preserve"> Davčni zavezanec je 8. v mesecu, ki sledi mesecu obdobja evidenc, oddal evidenci. Davčni organ je 9. v mesecu predizpolnil obračun. Davčni zavezanec je v predloženih evidencah uveljavljal vračilo presežka DDV. S katerim dnem začne teči 21 dnevni rok za vračilo presežka DDV?</w:t>
      </w:r>
      <w:r w:rsidR="00E731C4" w:rsidRPr="00C13CBB">
        <w:rPr>
          <w:rFonts w:ascii="Arial" w:hAnsi="Arial" w:cs="Arial"/>
          <w:sz w:val="20"/>
          <w:szCs w:val="20"/>
        </w:rPr>
        <w:t xml:space="preserve"> (13. 2. 2025)</w:t>
      </w:r>
      <w:bookmarkEnd w:id="58"/>
    </w:p>
    <w:p w14:paraId="1DD8E01A" w14:textId="77777777" w:rsidR="00497BA1" w:rsidRPr="00C13CBB" w:rsidRDefault="00497BA1" w:rsidP="000E04C7">
      <w:pPr>
        <w:pStyle w:val="Odstavekseznama"/>
        <w:spacing w:after="0" w:line="260" w:lineRule="exact"/>
        <w:ind w:left="0"/>
        <w:jc w:val="both"/>
        <w:rPr>
          <w:rFonts w:ascii="Arial" w:hAnsi="Arial" w:cs="Arial"/>
          <w:b/>
          <w:bCs/>
          <w:sz w:val="20"/>
          <w:szCs w:val="20"/>
        </w:rPr>
      </w:pPr>
    </w:p>
    <w:p w14:paraId="241A03B6" w14:textId="77777777" w:rsidR="00497BA1" w:rsidRPr="00C13CBB" w:rsidRDefault="00497BA1" w:rsidP="000E04C7">
      <w:pPr>
        <w:pStyle w:val="Odstavekseznama"/>
        <w:spacing w:after="0" w:line="260" w:lineRule="exact"/>
        <w:ind w:left="0"/>
        <w:jc w:val="both"/>
        <w:rPr>
          <w:rFonts w:ascii="Arial" w:hAnsi="Arial" w:cs="Arial"/>
          <w:b/>
          <w:bCs/>
          <w:sz w:val="20"/>
          <w:szCs w:val="20"/>
        </w:rPr>
      </w:pPr>
      <w:r w:rsidRPr="00C13CBB">
        <w:rPr>
          <w:rFonts w:ascii="Arial" w:hAnsi="Arial" w:cs="Arial"/>
          <w:b/>
          <w:bCs/>
          <w:sz w:val="20"/>
          <w:szCs w:val="20"/>
        </w:rPr>
        <w:t>ODGOVOR:</w:t>
      </w:r>
    </w:p>
    <w:p w14:paraId="150D34C9" w14:textId="77777777" w:rsidR="00497BA1" w:rsidRPr="00C13CBB" w:rsidRDefault="00497BA1" w:rsidP="000E04C7">
      <w:pPr>
        <w:pStyle w:val="Odstavekseznama"/>
        <w:spacing w:after="0" w:line="260" w:lineRule="exact"/>
        <w:ind w:left="0"/>
        <w:jc w:val="both"/>
        <w:rPr>
          <w:rFonts w:ascii="Arial" w:hAnsi="Arial" w:cs="Arial"/>
          <w:b/>
          <w:bCs/>
          <w:sz w:val="20"/>
          <w:szCs w:val="20"/>
        </w:rPr>
      </w:pPr>
    </w:p>
    <w:p w14:paraId="36AECA6D" w14:textId="77777777" w:rsidR="00497BA1" w:rsidRPr="00C13CBB" w:rsidRDefault="00497BA1" w:rsidP="000E04C7">
      <w:pPr>
        <w:spacing w:line="260" w:lineRule="exact"/>
        <w:jc w:val="both"/>
        <w:rPr>
          <w:rFonts w:ascii="Arial" w:hAnsi="Arial" w:cs="Arial"/>
          <w:sz w:val="20"/>
          <w:szCs w:val="20"/>
        </w:rPr>
      </w:pPr>
      <w:r w:rsidRPr="00C13CBB">
        <w:rPr>
          <w:rFonts w:ascii="Arial" w:hAnsi="Arial" w:cs="Arial"/>
          <w:sz w:val="20"/>
          <w:szCs w:val="20"/>
        </w:rPr>
        <w:t>Če davčni zavezanec v evidencah uveljavlja vračilo presežka DDV, se predizpolnjen obračun, skladno s petim odstavkom 88.d člena</w:t>
      </w:r>
      <w:r w:rsidR="00DA029D" w:rsidRPr="00C13CBB">
        <w:rPr>
          <w:rFonts w:ascii="Arial" w:hAnsi="Arial" w:cs="Arial"/>
          <w:sz w:val="20"/>
          <w:szCs w:val="20"/>
        </w:rPr>
        <w:t xml:space="preserve"> ZDDV-1</w:t>
      </w:r>
      <w:r w:rsidRPr="00C13CBB">
        <w:rPr>
          <w:rFonts w:ascii="Arial" w:hAnsi="Arial" w:cs="Arial"/>
          <w:sz w:val="20"/>
          <w:szCs w:val="20"/>
        </w:rPr>
        <w:t xml:space="preserve">, šteje za obračun davčnega zavezanca z dnem vročitve predizpolnjenega obračuna DDV davčnemu zavezancu. Vročitev se šteje za opravljeno z dnem, ko davčni organ odloži predizpolnjen obračun DDV v informacijski sistem davčnega organa, do katerega dostopa davčni zavezanec. Navedeno pomeni, da je obračun oddan 9. v mesecu in od tega dne začne teči 21 dnevni rok za vračilo presežka DDV. </w:t>
      </w:r>
    </w:p>
    <w:p w14:paraId="6A989568" w14:textId="77777777" w:rsidR="00497BA1" w:rsidRPr="00C13CBB" w:rsidRDefault="00497BA1" w:rsidP="000E04C7">
      <w:pPr>
        <w:spacing w:line="260" w:lineRule="exact"/>
        <w:jc w:val="both"/>
        <w:rPr>
          <w:rFonts w:ascii="Arial" w:hAnsi="Arial" w:cs="Arial"/>
          <w:sz w:val="20"/>
          <w:szCs w:val="20"/>
        </w:rPr>
      </w:pPr>
    </w:p>
    <w:p w14:paraId="7AA8A080" w14:textId="77777777" w:rsidR="00497BA1" w:rsidRPr="00C13CBB" w:rsidRDefault="006A4204" w:rsidP="000E04C7">
      <w:pPr>
        <w:pStyle w:val="Naslov2"/>
        <w:spacing w:before="0" w:after="0" w:line="260" w:lineRule="exact"/>
        <w:jc w:val="both"/>
        <w:rPr>
          <w:rFonts w:ascii="Arial" w:hAnsi="Arial" w:cs="Arial"/>
          <w:sz w:val="20"/>
          <w:szCs w:val="20"/>
        </w:rPr>
      </w:pPr>
      <w:bookmarkStart w:id="59" w:name="_Toc199445086"/>
      <w:r>
        <w:rPr>
          <w:rFonts w:ascii="Arial" w:hAnsi="Arial" w:cs="Arial"/>
          <w:sz w:val="20"/>
          <w:szCs w:val="20"/>
        </w:rPr>
        <w:t>2</w:t>
      </w:r>
      <w:r w:rsidR="00497BA1" w:rsidRPr="00C13CBB">
        <w:rPr>
          <w:rFonts w:ascii="Arial" w:hAnsi="Arial" w:cs="Arial"/>
          <w:sz w:val="20"/>
          <w:szCs w:val="20"/>
        </w:rPr>
        <w:t>.</w:t>
      </w:r>
      <w:r>
        <w:rPr>
          <w:rFonts w:ascii="Arial" w:hAnsi="Arial" w:cs="Arial"/>
          <w:sz w:val="20"/>
          <w:szCs w:val="20"/>
        </w:rPr>
        <w:t>3.</w:t>
      </w:r>
      <w:r w:rsidR="00497BA1" w:rsidRPr="00C13CBB">
        <w:rPr>
          <w:rFonts w:ascii="Arial" w:hAnsi="Arial" w:cs="Arial"/>
          <w:sz w:val="20"/>
          <w:szCs w:val="20"/>
        </w:rPr>
        <w:t xml:space="preserve"> Davčni zavezanec je 8. v mesecu, ki sledi mesecu obdobja evidenc, oddal evidenci. Davčni organ je 9. v mesecu predizpolnil obračun. Davčni zavezanec je v predloženih evidencah uveljavljal vračilo presežka DDV. Ali lahko davčni zavezanec ponovno sam odda obračun na eDavkih?</w:t>
      </w:r>
      <w:r w:rsidR="00E731C4" w:rsidRPr="00C13CBB">
        <w:rPr>
          <w:rFonts w:ascii="Arial" w:hAnsi="Arial" w:cs="Arial"/>
          <w:sz w:val="20"/>
          <w:szCs w:val="20"/>
        </w:rPr>
        <w:t xml:space="preserve"> (13. 2. 2025)</w:t>
      </w:r>
      <w:bookmarkEnd w:id="59"/>
    </w:p>
    <w:p w14:paraId="32225A05" w14:textId="77777777" w:rsidR="00497BA1" w:rsidRPr="00C13CBB" w:rsidRDefault="00497BA1" w:rsidP="000E04C7">
      <w:pPr>
        <w:pStyle w:val="Odstavekseznama"/>
        <w:spacing w:after="0" w:line="260" w:lineRule="exact"/>
        <w:ind w:left="0"/>
        <w:jc w:val="both"/>
        <w:rPr>
          <w:rFonts w:ascii="Arial" w:hAnsi="Arial" w:cs="Arial"/>
          <w:b/>
          <w:bCs/>
          <w:sz w:val="20"/>
          <w:szCs w:val="20"/>
        </w:rPr>
      </w:pPr>
    </w:p>
    <w:p w14:paraId="6AE42DAF" w14:textId="77777777" w:rsidR="00497BA1" w:rsidRPr="00C13CBB" w:rsidRDefault="00497BA1" w:rsidP="000E04C7">
      <w:pPr>
        <w:pStyle w:val="Odstavekseznama"/>
        <w:spacing w:after="0" w:line="260" w:lineRule="exact"/>
        <w:ind w:left="0"/>
        <w:jc w:val="both"/>
        <w:rPr>
          <w:rFonts w:ascii="Arial" w:hAnsi="Arial" w:cs="Arial"/>
          <w:b/>
          <w:bCs/>
          <w:sz w:val="20"/>
          <w:szCs w:val="20"/>
        </w:rPr>
      </w:pPr>
      <w:r w:rsidRPr="00C13CBB">
        <w:rPr>
          <w:rFonts w:ascii="Arial" w:hAnsi="Arial" w:cs="Arial"/>
          <w:b/>
          <w:bCs/>
          <w:sz w:val="20"/>
          <w:szCs w:val="20"/>
        </w:rPr>
        <w:t>ODGOVOR:</w:t>
      </w:r>
    </w:p>
    <w:p w14:paraId="4EB9716F" w14:textId="77777777" w:rsidR="00497BA1" w:rsidRPr="00C13CBB" w:rsidRDefault="00497BA1" w:rsidP="000E04C7">
      <w:pPr>
        <w:spacing w:line="260" w:lineRule="exact"/>
        <w:jc w:val="both"/>
        <w:rPr>
          <w:rFonts w:ascii="Arial" w:hAnsi="Arial" w:cs="Arial"/>
          <w:sz w:val="20"/>
          <w:szCs w:val="20"/>
        </w:rPr>
      </w:pPr>
      <w:r w:rsidRPr="00C13CBB">
        <w:rPr>
          <w:rFonts w:ascii="Arial" w:hAnsi="Arial" w:cs="Arial"/>
          <w:sz w:val="20"/>
          <w:szCs w:val="20"/>
        </w:rPr>
        <w:t xml:space="preserve">Ne, skladno s petim odstavkom 88.d člena </w:t>
      </w:r>
      <w:r w:rsidR="00C73598" w:rsidRPr="00C13CBB">
        <w:rPr>
          <w:rFonts w:ascii="Arial" w:hAnsi="Arial" w:cs="Arial"/>
          <w:sz w:val="20"/>
          <w:szCs w:val="20"/>
        </w:rPr>
        <w:t xml:space="preserve">ZDDV-1 </w:t>
      </w:r>
      <w:r w:rsidRPr="00C13CBB">
        <w:rPr>
          <w:rFonts w:ascii="Arial" w:hAnsi="Arial" w:cs="Arial"/>
          <w:sz w:val="20"/>
          <w:szCs w:val="20"/>
        </w:rPr>
        <w:t xml:space="preserve">se, če davčni zavezanec v evidencah uveljavlja vračilo presežka DDV, šteje za obračun davčnega zavezanca z dnem vročitve predizpolnjenega obračuna DDV. Davčni zavezanec, ki je že pred potekom roka za predložitev obračuna predložil obračun DDV in je po tem obračunu zahteval vračilo DDV, že vloženi obračun ne more več nadomesti z novim. Navedeno tako ne odstopa od dosedanje prakse oddaje obračunov DDV z uveljavljanjem zahtevka za vračilo presežka DDV. </w:t>
      </w:r>
    </w:p>
    <w:p w14:paraId="3B4187AA" w14:textId="77777777" w:rsidR="00497BA1" w:rsidRPr="00C13CBB" w:rsidRDefault="00497BA1" w:rsidP="000E04C7">
      <w:pPr>
        <w:spacing w:line="260" w:lineRule="exact"/>
        <w:jc w:val="both"/>
        <w:rPr>
          <w:rFonts w:ascii="Arial" w:hAnsi="Arial" w:cs="Arial"/>
          <w:sz w:val="20"/>
          <w:szCs w:val="20"/>
        </w:rPr>
      </w:pPr>
    </w:p>
    <w:p w14:paraId="5BFE6484" w14:textId="77777777" w:rsidR="00497BA1" w:rsidRPr="00C13CBB" w:rsidRDefault="006A4204" w:rsidP="000E04C7">
      <w:pPr>
        <w:pStyle w:val="Naslov2"/>
        <w:spacing w:before="0" w:after="0" w:line="260" w:lineRule="exact"/>
        <w:jc w:val="both"/>
        <w:rPr>
          <w:rFonts w:ascii="Arial" w:hAnsi="Arial" w:cs="Arial"/>
          <w:sz w:val="20"/>
          <w:szCs w:val="20"/>
        </w:rPr>
      </w:pPr>
      <w:bookmarkStart w:id="60" w:name="_Toc199445087"/>
      <w:r>
        <w:rPr>
          <w:rFonts w:ascii="Arial" w:hAnsi="Arial" w:cs="Arial"/>
          <w:sz w:val="20"/>
          <w:szCs w:val="20"/>
        </w:rPr>
        <w:t>2.4</w:t>
      </w:r>
      <w:r w:rsidR="00497BA1" w:rsidRPr="00C13CBB">
        <w:rPr>
          <w:rFonts w:ascii="Arial" w:hAnsi="Arial" w:cs="Arial"/>
          <w:sz w:val="20"/>
          <w:szCs w:val="20"/>
        </w:rPr>
        <w:t>.</w:t>
      </w:r>
      <w:r w:rsidR="00307696" w:rsidRPr="00C13CBB">
        <w:rPr>
          <w:rFonts w:ascii="Arial" w:hAnsi="Arial" w:cs="Arial"/>
          <w:sz w:val="20"/>
          <w:szCs w:val="20"/>
        </w:rPr>
        <w:t xml:space="preserve"> </w:t>
      </w:r>
      <w:r w:rsidR="00497BA1" w:rsidRPr="00C13CBB">
        <w:rPr>
          <w:rFonts w:ascii="Arial" w:hAnsi="Arial" w:cs="Arial"/>
          <w:sz w:val="20"/>
          <w:szCs w:val="20"/>
        </w:rPr>
        <w:t>Davčni zavezanec je 22. v mesecu, ki sledi mesecu obdobja evidenc, oddal evidenci. Davčni organ je še isti dan predizpolnil obračun. Iz predloženih evidenc oziroma podatkov v evidencah ne izhaja, da je davčni zavezanec uveljavljal vračilo presežka DDV</w:t>
      </w:r>
      <w:r w:rsidR="005F56AC" w:rsidRPr="00C13CBB">
        <w:rPr>
          <w:rFonts w:ascii="Arial" w:hAnsi="Arial" w:cs="Arial"/>
          <w:sz w:val="20"/>
          <w:szCs w:val="20"/>
        </w:rPr>
        <w:t>,</w:t>
      </w:r>
      <w:r w:rsidR="00497BA1" w:rsidRPr="00C13CBB">
        <w:rPr>
          <w:rFonts w:ascii="Arial" w:hAnsi="Arial" w:cs="Arial"/>
          <w:sz w:val="20"/>
          <w:szCs w:val="20"/>
        </w:rPr>
        <w:t xml:space="preserve"> niti ni opravljal transakcij znotraj Unije, za kar bi bil dolžan predložiti rekapitulacijsko poročilo. Ali lahko davčni zavezanec ponovno odda evidenci, davčni organ pa mu bo ponovno predizpolnil obračun?</w:t>
      </w:r>
      <w:r w:rsidR="00E731C4" w:rsidRPr="00C13CBB">
        <w:rPr>
          <w:rFonts w:ascii="Arial" w:hAnsi="Arial" w:cs="Arial"/>
          <w:sz w:val="20"/>
          <w:szCs w:val="20"/>
        </w:rPr>
        <w:t xml:space="preserve"> (13. 2. 2025)</w:t>
      </w:r>
      <w:bookmarkEnd w:id="60"/>
    </w:p>
    <w:p w14:paraId="4962FB09" w14:textId="77777777" w:rsidR="00497BA1" w:rsidRPr="00C13CBB" w:rsidRDefault="00497BA1" w:rsidP="000E04C7">
      <w:pPr>
        <w:pStyle w:val="Odstavekseznama"/>
        <w:spacing w:after="0" w:line="260" w:lineRule="exact"/>
        <w:ind w:left="0"/>
        <w:jc w:val="both"/>
        <w:rPr>
          <w:rFonts w:ascii="Arial" w:hAnsi="Arial" w:cs="Arial"/>
          <w:b/>
          <w:bCs/>
          <w:sz w:val="20"/>
          <w:szCs w:val="20"/>
        </w:rPr>
      </w:pPr>
    </w:p>
    <w:p w14:paraId="7545755D" w14:textId="77777777" w:rsidR="00497BA1" w:rsidRPr="00C13CBB" w:rsidRDefault="00497BA1" w:rsidP="000E04C7">
      <w:pPr>
        <w:pStyle w:val="Odstavekseznama"/>
        <w:spacing w:after="0" w:line="260" w:lineRule="exact"/>
        <w:ind w:left="0"/>
        <w:jc w:val="both"/>
        <w:rPr>
          <w:rFonts w:ascii="Arial" w:hAnsi="Arial" w:cs="Arial"/>
          <w:b/>
          <w:bCs/>
          <w:sz w:val="20"/>
          <w:szCs w:val="20"/>
        </w:rPr>
      </w:pPr>
      <w:r w:rsidRPr="00C13CBB">
        <w:rPr>
          <w:rFonts w:ascii="Arial" w:hAnsi="Arial" w:cs="Arial"/>
          <w:b/>
          <w:bCs/>
          <w:sz w:val="20"/>
          <w:szCs w:val="20"/>
        </w:rPr>
        <w:lastRenderedPageBreak/>
        <w:t xml:space="preserve">ODGOVOR: </w:t>
      </w:r>
    </w:p>
    <w:p w14:paraId="04B45C9C" w14:textId="77777777" w:rsidR="00497BA1" w:rsidRPr="00C13CBB" w:rsidRDefault="00497BA1" w:rsidP="000E04C7">
      <w:pPr>
        <w:pStyle w:val="Odstavekseznama"/>
        <w:spacing w:after="0" w:line="260" w:lineRule="exact"/>
        <w:ind w:left="0"/>
        <w:jc w:val="both"/>
        <w:rPr>
          <w:rFonts w:ascii="Arial" w:hAnsi="Arial" w:cs="Arial"/>
          <w:b/>
          <w:bCs/>
          <w:sz w:val="20"/>
          <w:szCs w:val="20"/>
        </w:rPr>
      </w:pPr>
    </w:p>
    <w:p w14:paraId="16518ED6" w14:textId="77777777" w:rsidR="00497BA1" w:rsidRPr="00C13CBB" w:rsidRDefault="00497BA1" w:rsidP="000E04C7">
      <w:pPr>
        <w:spacing w:line="260" w:lineRule="exact"/>
        <w:jc w:val="both"/>
        <w:rPr>
          <w:rFonts w:ascii="Arial" w:hAnsi="Arial" w:cs="Arial"/>
          <w:sz w:val="20"/>
          <w:szCs w:val="20"/>
        </w:rPr>
      </w:pPr>
      <w:r w:rsidRPr="00C13CBB">
        <w:rPr>
          <w:rFonts w:ascii="Arial" w:hAnsi="Arial" w:cs="Arial"/>
          <w:sz w:val="20"/>
          <w:szCs w:val="20"/>
        </w:rPr>
        <w:t xml:space="preserve">Da, evidenci lahko ponovno odda. Davčni organ bo davčnemu zavezancu ponovno predizpolnil obračun DDV, če bo evidenci oddal vsaj </w:t>
      </w:r>
      <w:r w:rsidR="00C73598" w:rsidRPr="00C13CBB">
        <w:rPr>
          <w:rFonts w:ascii="Arial" w:hAnsi="Arial" w:cs="Arial"/>
          <w:sz w:val="20"/>
          <w:szCs w:val="20"/>
        </w:rPr>
        <w:t>tri</w:t>
      </w:r>
      <w:r w:rsidRPr="00C13CBB">
        <w:rPr>
          <w:rFonts w:ascii="Arial" w:hAnsi="Arial" w:cs="Arial"/>
          <w:sz w:val="20"/>
          <w:szCs w:val="20"/>
        </w:rPr>
        <w:t xml:space="preserve"> delovne dni pred potekom roka za predložitev obračuna DDV. </w:t>
      </w:r>
    </w:p>
    <w:p w14:paraId="51E16A21" w14:textId="77777777" w:rsidR="00497BA1" w:rsidRPr="00C13CBB" w:rsidRDefault="00497BA1" w:rsidP="000E04C7">
      <w:pPr>
        <w:spacing w:line="260" w:lineRule="exact"/>
        <w:jc w:val="both"/>
        <w:rPr>
          <w:rFonts w:ascii="Arial" w:hAnsi="Arial" w:cs="Arial"/>
          <w:sz w:val="20"/>
          <w:szCs w:val="20"/>
        </w:rPr>
      </w:pPr>
    </w:p>
    <w:p w14:paraId="4FB14B47" w14:textId="77777777" w:rsidR="00497BA1" w:rsidRPr="00C13CBB" w:rsidRDefault="006A4204" w:rsidP="000E04C7">
      <w:pPr>
        <w:pStyle w:val="Naslov2"/>
        <w:spacing w:before="0" w:after="0" w:line="260" w:lineRule="exact"/>
        <w:jc w:val="both"/>
        <w:rPr>
          <w:rFonts w:ascii="Arial" w:hAnsi="Arial" w:cs="Arial"/>
          <w:sz w:val="20"/>
          <w:szCs w:val="20"/>
        </w:rPr>
      </w:pPr>
      <w:bookmarkStart w:id="61" w:name="_Toc199445088"/>
      <w:r>
        <w:rPr>
          <w:rFonts w:ascii="Arial" w:hAnsi="Arial" w:cs="Arial"/>
          <w:sz w:val="20"/>
          <w:szCs w:val="20"/>
        </w:rPr>
        <w:t>2.5</w:t>
      </w:r>
      <w:r w:rsidR="00497BA1" w:rsidRPr="00C13CBB">
        <w:rPr>
          <w:rFonts w:ascii="Arial" w:hAnsi="Arial" w:cs="Arial"/>
          <w:sz w:val="20"/>
          <w:szCs w:val="20"/>
        </w:rPr>
        <w:t>.</w:t>
      </w:r>
      <w:r w:rsidR="00307696" w:rsidRPr="00C13CBB">
        <w:rPr>
          <w:rFonts w:ascii="Arial" w:hAnsi="Arial" w:cs="Arial"/>
          <w:sz w:val="20"/>
          <w:szCs w:val="20"/>
        </w:rPr>
        <w:t xml:space="preserve"> </w:t>
      </w:r>
      <w:r w:rsidR="00497BA1" w:rsidRPr="00C13CBB">
        <w:rPr>
          <w:rFonts w:ascii="Arial" w:hAnsi="Arial" w:cs="Arial"/>
          <w:sz w:val="20"/>
          <w:szCs w:val="20"/>
        </w:rPr>
        <w:t>Davčni zavezanec je 22. v mesecu, ki sledi mesecu obdobja evidenc, oddal evidenci. Davčni organ je še isti dan predizpolnil obračun. Iz predloženih evidenc oziroma podatkov v evidencah ne izhaja, da je davčni zavezanec uveljavljal vračilo presežka DDV</w:t>
      </w:r>
      <w:r w:rsidR="005F56AC" w:rsidRPr="00C13CBB">
        <w:rPr>
          <w:rFonts w:ascii="Arial" w:hAnsi="Arial" w:cs="Arial"/>
          <w:sz w:val="20"/>
          <w:szCs w:val="20"/>
        </w:rPr>
        <w:t>,</w:t>
      </w:r>
      <w:r w:rsidR="00497BA1" w:rsidRPr="00C13CBB">
        <w:rPr>
          <w:rFonts w:ascii="Arial" w:hAnsi="Arial" w:cs="Arial"/>
          <w:sz w:val="20"/>
          <w:szCs w:val="20"/>
        </w:rPr>
        <w:t xml:space="preserve"> niti ni opravljal transakcij znotraj Unije, za kar bi bil dolžan predložiti rekapitulacijsko poročilo. Ali lahko davčni zavezanec sam na eDavkih odda obračun?</w:t>
      </w:r>
      <w:r w:rsidR="00E731C4" w:rsidRPr="00C13CBB">
        <w:rPr>
          <w:rFonts w:ascii="Arial" w:hAnsi="Arial" w:cs="Arial"/>
          <w:sz w:val="20"/>
          <w:szCs w:val="20"/>
        </w:rPr>
        <w:t xml:space="preserve"> (13. 2. 2025)</w:t>
      </w:r>
      <w:bookmarkEnd w:id="61"/>
    </w:p>
    <w:p w14:paraId="5FA1D415" w14:textId="77777777" w:rsidR="00497BA1" w:rsidRPr="00C13CBB" w:rsidRDefault="00497BA1" w:rsidP="000E04C7">
      <w:pPr>
        <w:pStyle w:val="Odstavekseznama"/>
        <w:spacing w:after="0" w:line="260" w:lineRule="exact"/>
        <w:ind w:left="0"/>
        <w:jc w:val="both"/>
        <w:rPr>
          <w:rFonts w:ascii="Arial" w:hAnsi="Arial" w:cs="Arial"/>
          <w:b/>
          <w:bCs/>
          <w:sz w:val="20"/>
          <w:szCs w:val="20"/>
        </w:rPr>
      </w:pPr>
    </w:p>
    <w:p w14:paraId="5E521C0B" w14:textId="77777777" w:rsidR="00307696" w:rsidRPr="00C13CBB" w:rsidRDefault="00307696" w:rsidP="000E04C7">
      <w:pPr>
        <w:pStyle w:val="Odstavekseznama"/>
        <w:spacing w:after="0" w:line="260" w:lineRule="exact"/>
        <w:ind w:left="0"/>
        <w:jc w:val="both"/>
        <w:rPr>
          <w:rFonts w:ascii="Arial" w:hAnsi="Arial" w:cs="Arial"/>
          <w:b/>
          <w:bCs/>
          <w:sz w:val="20"/>
          <w:szCs w:val="20"/>
        </w:rPr>
      </w:pPr>
      <w:r w:rsidRPr="00C13CBB">
        <w:rPr>
          <w:rFonts w:ascii="Arial" w:hAnsi="Arial" w:cs="Arial"/>
          <w:b/>
          <w:bCs/>
          <w:sz w:val="20"/>
          <w:szCs w:val="20"/>
        </w:rPr>
        <w:t>ODGOVOR:</w:t>
      </w:r>
    </w:p>
    <w:p w14:paraId="0F0AB9DA" w14:textId="77777777" w:rsidR="00497BA1" w:rsidRPr="00C13CBB" w:rsidRDefault="00497BA1" w:rsidP="000E04C7">
      <w:pPr>
        <w:pStyle w:val="Odstavekseznama"/>
        <w:spacing w:after="0" w:line="260" w:lineRule="exact"/>
        <w:ind w:left="0"/>
        <w:jc w:val="both"/>
        <w:rPr>
          <w:rFonts w:ascii="Arial" w:hAnsi="Arial" w:cs="Arial"/>
          <w:b/>
          <w:bCs/>
          <w:sz w:val="20"/>
          <w:szCs w:val="20"/>
        </w:rPr>
      </w:pPr>
    </w:p>
    <w:p w14:paraId="29888A3B" w14:textId="77777777" w:rsidR="00497BA1" w:rsidRPr="00C13CBB" w:rsidRDefault="00497BA1" w:rsidP="000E04C7">
      <w:pPr>
        <w:spacing w:line="260" w:lineRule="exact"/>
        <w:jc w:val="both"/>
        <w:rPr>
          <w:rFonts w:ascii="Arial" w:hAnsi="Arial" w:cs="Arial"/>
          <w:sz w:val="20"/>
          <w:szCs w:val="20"/>
        </w:rPr>
      </w:pPr>
      <w:r w:rsidRPr="00C13CBB">
        <w:rPr>
          <w:rFonts w:ascii="Arial" w:hAnsi="Arial" w:cs="Arial"/>
          <w:sz w:val="20"/>
          <w:szCs w:val="20"/>
        </w:rPr>
        <w:t>Da, davčni zavezanec lahko do poteka roka za predložitev sam odda obračun DDV na eDavkih.</w:t>
      </w:r>
    </w:p>
    <w:p w14:paraId="762BCF73" w14:textId="77777777" w:rsidR="00497BA1" w:rsidRPr="00C13CBB" w:rsidRDefault="00497BA1" w:rsidP="000E04C7">
      <w:pPr>
        <w:spacing w:line="260" w:lineRule="exact"/>
        <w:jc w:val="both"/>
        <w:rPr>
          <w:rFonts w:ascii="Arial" w:hAnsi="Arial" w:cs="Arial"/>
          <w:sz w:val="20"/>
          <w:szCs w:val="20"/>
        </w:rPr>
      </w:pPr>
    </w:p>
    <w:p w14:paraId="09C25CB3" w14:textId="77777777" w:rsidR="00497BA1" w:rsidRPr="00C13CBB" w:rsidRDefault="006A4204" w:rsidP="000E04C7">
      <w:pPr>
        <w:pStyle w:val="Naslov2"/>
        <w:spacing w:before="0" w:after="0" w:line="260" w:lineRule="exact"/>
        <w:jc w:val="both"/>
        <w:rPr>
          <w:rFonts w:ascii="Arial" w:hAnsi="Arial" w:cs="Arial"/>
          <w:sz w:val="20"/>
          <w:szCs w:val="20"/>
        </w:rPr>
      </w:pPr>
      <w:bookmarkStart w:id="62" w:name="_Toc199445089"/>
      <w:r>
        <w:rPr>
          <w:rFonts w:ascii="Arial" w:hAnsi="Arial" w:cs="Arial"/>
          <w:sz w:val="20"/>
          <w:szCs w:val="20"/>
        </w:rPr>
        <w:t>2.6</w:t>
      </w:r>
      <w:r w:rsidR="00307696" w:rsidRPr="00C13CBB">
        <w:rPr>
          <w:rFonts w:ascii="Arial" w:hAnsi="Arial" w:cs="Arial"/>
          <w:sz w:val="20"/>
          <w:szCs w:val="20"/>
        </w:rPr>
        <w:t xml:space="preserve">. </w:t>
      </w:r>
      <w:r w:rsidR="00497BA1" w:rsidRPr="00C13CBB">
        <w:rPr>
          <w:rFonts w:ascii="Arial" w:hAnsi="Arial" w:cs="Arial"/>
          <w:sz w:val="20"/>
          <w:szCs w:val="20"/>
        </w:rPr>
        <w:t>Davčni zavezanec je 22. v mesecu, ki sledi mesecu obdobja evidenc, oddal evidenci. Davčni organ je še isti dan predizpolnil obračun. Iz predloženih evidenc oziroma podatkov v evidencah ne izhaja, da je davčni zavezanec uveljavljal vračilo presežka DDV</w:t>
      </w:r>
      <w:r w:rsidR="005F56AC" w:rsidRPr="00C13CBB">
        <w:rPr>
          <w:rFonts w:ascii="Arial" w:hAnsi="Arial" w:cs="Arial"/>
          <w:sz w:val="20"/>
          <w:szCs w:val="20"/>
        </w:rPr>
        <w:t>,</w:t>
      </w:r>
      <w:r w:rsidR="00497BA1" w:rsidRPr="00C13CBB">
        <w:rPr>
          <w:rFonts w:ascii="Arial" w:hAnsi="Arial" w:cs="Arial"/>
          <w:sz w:val="20"/>
          <w:szCs w:val="20"/>
        </w:rPr>
        <w:t xml:space="preserve"> niti ni opravljal transakcij znotraj Unije, za kar bi bil dolžan predložiti rekapitulacijsko poročilo. Davčni zavezanec je nato 24. v mesecu sam oddal obračun DDV. Ali lahko davčni zavezanec 25. v mesecu ponovno pošlje evidenci in bo davčni organ ponovno predizpolnil obračun DDV?</w:t>
      </w:r>
      <w:r w:rsidR="00E731C4" w:rsidRPr="00C13CBB">
        <w:rPr>
          <w:rFonts w:ascii="Arial" w:hAnsi="Arial" w:cs="Arial"/>
          <w:sz w:val="20"/>
          <w:szCs w:val="20"/>
        </w:rPr>
        <w:t xml:space="preserve"> (13. 2. 2025)</w:t>
      </w:r>
      <w:bookmarkEnd w:id="62"/>
    </w:p>
    <w:p w14:paraId="006B047D" w14:textId="77777777" w:rsidR="00307696" w:rsidRPr="00C13CBB" w:rsidRDefault="00307696" w:rsidP="000E04C7">
      <w:pPr>
        <w:pStyle w:val="Odstavekseznama"/>
        <w:spacing w:after="0" w:line="260" w:lineRule="exact"/>
        <w:ind w:left="0"/>
        <w:jc w:val="both"/>
        <w:rPr>
          <w:rFonts w:ascii="Arial" w:hAnsi="Arial" w:cs="Arial"/>
          <w:b/>
          <w:bCs/>
          <w:sz w:val="20"/>
          <w:szCs w:val="20"/>
        </w:rPr>
      </w:pPr>
    </w:p>
    <w:p w14:paraId="2497F180" w14:textId="77777777" w:rsidR="00307696" w:rsidRPr="00C13CBB" w:rsidRDefault="00307696" w:rsidP="000E04C7">
      <w:pPr>
        <w:pStyle w:val="Odstavekseznama"/>
        <w:spacing w:after="0" w:line="260" w:lineRule="exact"/>
        <w:ind w:left="0"/>
        <w:jc w:val="both"/>
        <w:rPr>
          <w:rFonts w:ascii="Arial" w:hAnsi="Arial" w:cs="Arial"/>
          <w:b/>
          <w:bCs/>
          <w:sz w:val="20"/>
          <w:szCs w:val="20"/>
        </w:rPr>
      </w:pPr>
      <w:r w:rsidRPr="00C13CBB">
        <w:rPr>
          <w:rFonts w:ascii="Arial" w:hAnsi="Arial" w:cs="Arial"/>
          <w:b/>
          <w:bCs/>
          <w:sz w:val="20"/>
          <w:szCs w:val="20"/>
        </w:rPr>
        <w:t>ODGOVOR:</w:t>
      </w:r>
    </w:p>
    <w:p w14:paraId="741876EB" w14:textId="77777777" w:rsidR="00307696" w:rsidRPr="00C13CBB" w:rsidRDefault="00307696" w:rsidP="000E04C7">
      <w:pPr>
        <w:pStyle w:val="Odstavekseznama"/>
        <w:spacing w:after="0" w:line="260" w:lineRule="exact"/>
        <w:ind w:left="0"/>
        <w:jc w:val="both"/>
        <w:rPr>
          <w:rFonts w:ascii="Arial" w:hAnsi="Arial" w:cs="Arial"/>
          <w:b/>
          <w:bCs/>
          <w:sz w:val="20"/>
          <w:szCs w:val="20"/>
        </w:rPr>
      </w:pPr>
    </w:p>
    <w:p w14:paraId="6996FC48" w14:textId="77777777" w:rsidR="00497BA1" w:rsidRPr="00C13CBB" w:rsidRDefault="00497BA1" w:rsidP="000E04C7">
      <w:pPr>
        <w:spacing w:line="260" w:lineRule="exact"/>
        <w:jc w:val="both"/>
        <w:rPr>
          <w:rFonts w:ascii="Arial" w:hAnsi="Arial" w:cs="Arial"/>
          <w:sz w:val="20"/>
          <w:szCs w:val="20"/>
        </w:rPr>
      </w:pPr>
      <w:r w:rsidRPr="00C13CBB">
        <w:rPr>
          <w:rFonts w:ascii="Arial" w:hAnsi="Arial" w:cs="Arial"/>
          <w:sz w:val="20"/>
          <w:szCs w:val="20"/>
        </w:rPr>
        <w:t xml:space="preserve">Skladno s prvim odstavkom 88.d člena </w:t>
      </w:r>
      <w:r w:rsidR="00C73598" w:rsidRPr="00C13CBB">
        <w:rPr>
          <w:rFonts w:ascii="Arial" w:hAnsi="Arial" w:cs="Arial"/>
          <w:sz w:val="20"/>
          <w:szCs w:val="20"/>
        </w:rPr>
        <w:t xml:space="preserve">ZDDV-1 </w:t>
      </w:r>
      <w:r w:rsidRPr="00C13CBB">
        <w:rPr>
          <w:rFonts w:ascii="Arial" w:hAnsi="Arial" w:cs="Arial"/>
          <w:sz w:val="20"/>
          <w:szCs w:val="20"/>
        </w:rPr>
        <w:t>bo davčni organ sestavil predizpolnjen obračun zgolj takrat, ko davčni zavezanec sam še ni predložil obračuna DDV. Ker je davčni zavezanec že sam oddal obračun DDV, davčni organ kljub ponovni oddaji evidenc ne bo več preizpolnil obračuna DDV.</w:t>
      </w:r>
    </w:p>
    <w:p w14:paraId="605955C2" w14:textId="77777777" w:rsidR="00497BA1" w:rsidRPr="00C13CBB" w:rsidRDefault="00497BA1" w:rsidP="000E04C7">
      <w:pPr>
        <w:spacing w:line="260" w:lineRule="exact"/>
        <w:jc w:val="both"/>
        <w:rPr>
          <w:rFonts w:ascii="Arial" w:hAnsi="Arial" w:cs="Arial"/>
          <w:sz w:val="20"/>
          <w:szCs w:val="20"/>
        </w:rPr>
      </w:pPr>
    </w:p>
    <w:p w14:paraId="5E3BDA20" w14:textId="77777777" w:rsidR="00497BA1" w:rsidRPr="00C13CBB" w:rsidRDefault="006A4204" w:rsidP="000E04C7">
      <w:pPr>
        <w:pStyle w:val="Naslov2"/>
        <w:spacing w:before="0" w:after="0" w:line="260" w:lineRule="exact"/>
        <w:jc w:val="both"/>
        <w:rPr>
          <w:rFonts w:ascii="Arial" w:hAnsi="Arial" w:cs="Arial"/>
          <w:sz w:val="20"/>
          <w:szCs w:val="20"/>
        </w:rPr>
      </w:pPr>
      <w:bookmarkStart w:id="63" w:name="_Toc199445090"/>
      <w:r>
        <w:rPr>
          <w:rFonts w:ascii="Arial" w:hAnsi="Arial" w:cs="Arial"/>
          <w:sz w:val="20"/>
          <w:szCs w:val="20"/>
        </w:rPr>
        <w:t>2.7</w:t>
      </w:r>
      <w:r w:rsidR="00307696" w:rsidRPr="00C13CBB">
        <w:rPr>
          <w:rFonts w:ascii="Arial" w:hAnsi="Arial" w:cs="Arial"/>
          <w:sz w:val="20"/>
          <w:szCs w:val="20"/>
        </w:rPr>
        <w:t xml:space="preserve">. </w:t>
      </w:r>
      <w:r w:rsidR="00497BA1" w:rsidRPr="00C13CBB">
        <w:rPr>
          <w:rFonts w:ascii="Arial" w:hAnsi="Arial" w:cs="Arial"/>
          <w:sz w:val="20"/>
          <w:szCs w:val="20"/>
        </w:rPr>
        <w:t>Davčni zavezanec je 22. v mesecu, ki sledi mesecu obdobja evidenc, oddal evidenci. Davčni organ je še isti dan predizpolnil obračun. Iz predloženih evidenc oziroma podatkov v evidencah ne izhaja, da je davčni zavezanec uveljavljal vračilo presežka DDV</w:t>
      </w:r>
      <w:r w:rsidR="005F56AC" w:rsidRPr="00C13CBB">
        <w:rPr>
          <w:rFonts w:ascii="Arial" w:hAnsi="Arial" w:cs="Arial"/>
          <w:sz w:val="20"/>
          <w:szCs w:val="20"/>
        </w:rPr>
        <w:t>,</w:t>
      </w:r>
      <w:r w:rsidR="00497BA1" w:rsidRPr="00C13CBB">
        <w:rPr>
          <w:rFonts w:ascii="Arial" w:hAnsi="Arial" w:cs="Arial"/>
          <w:sz w:val="20"/>
          <w:szCs w:val="20"/>
        </w:rPr>
        <w:t xml:space="preserve"> niti ni opravljal transakcij znotraj Unije, za kar bi bil dolžan predložiti rekapitulacijsko poročilo. Davčni zavezanec je nato 24. v mesecu sam oddal obračun DDV, ki se razlikuje od že predizpolnjenega obračuna na podlagi predloženih evidenc. Ali mora davčni zavezanec ponovno poslati evidenci za to obdobje, ki morajo biti skladne z oddanim obračunom?</w:t>
      </w:r>
      <w:r w:rsidR="00E731C4" w:rsidRPr="00C13CBB">
        <w:rPr>
          <w:rFonts w:ascii="Arial" w:hAnsi="Arial" w:cs="Arial"/>
          <w:sz w:val="20"/>
          <w:szCs w:val="20"/>
        </w:rPr>
        <w:t xml:space="preserve"> (13. 2. 2025)</w:t>
      </w:r>
      <w:bookmarkEnd w:id="63"/>
    </w:p>
    <w:p w14:paraId="392BF7FC" w14:textId="77777777" w:rsidR="00307696" w:rsidRPr="00C13CBB" w:rsidRDefault="00307696" w:rsidP="000E04C7">
      <w:pPr>
        <w:pStyle w:val="Odstavekseznama"/>
        <w:spacing w:after="0" w:line="260" w:lineRule="exact"/>
        <w:ind w:left="0"/>
        <w:jc w:val="both"/>
        <w:rPr>
          <w:rFonts w:ascii="Arial" w:hAnsi="Arial" w:cs="Arial"/>
          <w:b/>
          <w:bCs/>
          <w:sz w:val="20"/>
          <w:szCs w:val="20"/>
        </w:rPr>
      </w:pPr>
    </w:p>
    <w:p w14:paraId="66D549C6" w14:textId="77777777" w:rsidR="00307696" w:rsidRPr="00C13CBB" w:rsidRDefault="00307696" w:rsidP="000E04C7">
      <w:pPr>
        <w:pStyle w:val="Odstavekseznama"/>
        <w:spacing w:after="0" w:line="260" w:lineRule="exact"/>
        <w:ind w:left="0"/>
        <w:jc w:val="both"/>
        <w:rPr>
          <w:rFonts w:ascii="Arial" w:hAnsi="Arial" w:cs="Arial"/>
          <w:b/>
          <w:bCs/>
          <w:sz w:val="20"/>
          <w:szCs w:val="20"/>
        </w:rPr>
      </w:pPr>
      <w:r w:rsidRPr="00C13CBB">
        <w:rPr>
          <w:rFonts w:ascii="Arial" w:hAnsi="Arial" w:cs="Arial"/>
          <w:b/>
          <w:bCs/>
          <w:sz w:val="20"/>
          <w:szCs w:val="20"/>
        </w:rPr>
        <w:t>ODGOVOR:</w:t>
      </w:r>
    </w:p>
    <w:p w14:paraId="1F7C18DC" w14:textId="77777777" w:rsidR="00307696" w:rsidRPr="00C13CBB" w:rsidRDefault="00307696" w:rsidP="000E04C7">
      <w:pPr>
        <w:pStyle w:val="Odstavekseznama"/>
        <w:spacing w:after="0" w:line="260" w:lineRule="exact"/>
        <w:ind w:left="0"/>
        <w:jc w:val="both"/>
        <w:rPr>
          <w:rFonts w:ascii="Arial" w:hAnsi="Arial" w:cs="Arial"/>
          <w:b/>
          <w:bCs/>
          <w:sz w:val="20"/>
          <w:szCs w:val="20"/>
        </w:rPr>
      </w:pPr>
    </w:p>
    <w:p w14:paraId="76D260EC" w14:textId="77777777" w:rsidR="00497BA1" w:rsidRPr="00C13CBB" w:rsidRDefault="00497BA1" w:rsidP="000E04C7">
      <w:pPr>
        <w:spacing w:line="260" w:lineRule="exact"/>
        <w:jc w:val="both"/>
        <w:rPr>
          <w:rFonts w:ascii="Arial" w:hAnsi="Arial" w:cs="Arial"/>
          <w:sz w:val="20"/>
          <w:szCs w:val="20"/>
        </w:rPr>
      </w:pPr>
      <w:r w:rsidRPr="00C13CBB">
        <w:rPr>
          <w:rFonts w:ascii="Arial" w:hAnsi="Arial" w:cs="Arial"/>
          <w:sz w:val="20"/>
          <w:szCs w:val="20"/>
        </w:rPr>
        <w:t xml:space="preserve">Če davčni zavezanec za davčno obdobje predloži obračun, ki ni skladen s podatki v že predloženih evidencah, mora skladno s četrtim odstavkom 85.b člena </w:t>
      </w:r>
      <w:r w:rsidR="00C73598" w:rsidRPr="00C13CBB">
        <w:rPr>
          <w:rFonts w:ascii="Arial" w:hAnsi="Arial" w:cs="Arial"/>
          <w:sz w:val="20"/>
          <w:szCs w:val="20"/>
        </w:rPr>
        <w:t xml:space="preserve">ZDDV-1 </w:t>
      </w:r>
      <w:r w:rsidRPr="00C13CBB">
        <w:rPr>
          <w:rFonts w:ascii="Arial" w:hAnsi="Arial" w:cs="Arial"/>
          <w:sz w:val="20"/>
          <w:szCs w:val="20"/>
        </w:rPr>
        <w:t>davčnemu organu nemudoma oziroma najpozneje v treh delovnih dneh od predložitve obračuna DDV predložiti popravek evidenc.</w:t>
      </w:r>
    </w:p>
    <w:p w14:paraId="7FDD35FE" w14:textId="77777777" w:rsidR="00307696" w:rsidRPr="00C13CBB" w:rsidRDefault="00307696" w:rsidP="000E04C7">
      <w:pPr>
        <w:spacing w:line="260" w:lineRule="exact"/>
        <w:jc w:val="both"/>
        <w:rPr>
          <w:rFonts w:ascii="Arial" w:hAnsi="Arial" w:cs="Arial"/>
          <w:sz w:val="20"/>
          <w:szCs w:val="20"/>
        </w:rPr>
      </w:pPr>
    </w:p>
    <w:p w14:paraId="646D3FA4" w14:textId="77777777" w:rsidR="00497BA1" w:rsidRPr="00C13CBB" w:rsidRDefault="006A4204" w:rsidP="000E04C7">
      <w:pPr>
        <w:pStyle w:val="Naslov2"/>
        <w:spacing w:before="0" w:after="0" w:line="260" w:lineRule="exact"/>
        <w:jc w:val="both"/>
        <w:rPr>
          <w:rFonts w:ascii="Arial" w:hAnsi="Arial" w:cs="Arial"/>
          <w:sz w:val="20"/>
          <w:szCs w:val="20"/>
        </w:rPr>
      </w:pPr>
      <w:bookmarkStart w:id="64" w:name="_Toc199445091"/>
      <w:r>
        <w:rPr>
          <w:rFonts w:ascii="Arial" w:hAnsi="Arial" w:cs="Arial"/>
          <w:sz w:val="20"/>
          <w:szCs w:val="20"/>
        </w:rPr>
        <w:t>2</w:t>
      </w:r>
      <w:r w:rsidR="00307696" w:rsidRPr="00C13CBB">
        <w:rPr>
          <w:rFonts w:ascii="Arial" w:hAnsi="Arial" w:cs="Arial"/>
          <w:sz w:val="20"/>
          <w:szCs w:val="20"/>
        </w:rPr>
        <w:t>.</w:t>
      </w:r>
      <w:r>
        <w:rPr>
          <w:rFonts w:ascii="Arial" w:hAnsi="Arial" w:cs="Arial"/>
          <w:sz w:val="20"/>
          <w:szCs w:val="20"/>
        </w:rPr>
        <w:t>8</w:t>
      </w:r>
      <w:r w:rsidR="00307696" w:rsidRPr="00C13CBB">
        <w:rPr>
          <w:rFonts w:ascii="Arial" w:hAnsi="Arial" w:cs="Arial"/>
          <w:sz w:val="20"/>
          <w:szCs w:val="20"/>
        </w:rPr>
        <w:t xml:space="preserve"> </w:t>
      </w:r>
      <w:r w:rsidR="00497BA1" w:rsidRPr="00C13CBB">
        <w:rPr>
          <w:rFonts w:ascii="Arial" w:hAnsi="Arial" w:cs="Arial"/>
          <w:sz w:val="20"/>
          <w:szCs w:val="20"/>
        </w:rPr>
        <w:t>Davčni zavezanec je 24. v mesecu, ki sledi mesecu obdobja evidenc, oddal evidenci. Davčni organ do zadnjega delovnega dne v mesecu ni predizpolnil obračuna DDV. Ali mora davčni zavezanec sam oddati obračun?</w:t>
      </w:r>
      <w:r w:rsidR="00E731C4" w:rsidRPr="00C13CBB">
        <w:rPr>
          <w:rFonts w:ascii="Arial" w:hAnsi="Arial" w:cs="Arial"/>
          <w:sz w:val="20"/>
          <w:szCs w:val="20"/>
        </w:rPr>
        <w:t xml:space="preserve"> (13. 2. 2025)</w:t>
      </w:r>
      <w:bookmarkEnd w:id="64"/>
    </w:p>
    <w:p w14:paraId="4E2F65D9" w14:textId="77777777" w:rsidR="00307696" w:rsidRPr="00C13CBB" w:rsidRDefault="00307696" w:rsidP="000E04C7">
      <w:pPr>
        <w:pStyle w:val="Odstavekseznama"/>
        <w:spacing w:after="0" w:line="260" w:lineRule="exact"/>
        <w:ind w:left="0"/>
        <w:jc w:val="both"/>
        <w:rPr>
          <w:rFonts w:ascii="Arial" w:hAnsi="Arial" w:cs="Arial"/>
          <w:b/>
          <w:bCs/>
          <w:sz w:val="20"/>
          <w:szCs w:val="20"/>
        </w:rPr>
      </w:pPr>
    </w:p>
    <w:p w14:paraId="0B63058F" w14:textId="77777777" w:rsidR="00307696" w:rsidRPr="00C13CBB" w:rsidRDefault="00307696" w:rsidP="000E04C7">
      <w:pPr>
        <w:pStyle w:val="Odstavekseznama"/>
        <w:spacing w:after="0" w:line="260" w:lineRule="exact"/>
        <w:ind w:left="0"/>
        <w:jc w:val="both"/>
        <w:rPr>
          <w:rFonts w:ascii="Arial" w:hAnsi="Arial" w:cs="Arial"/>
          <w:b/>
          <w:bCs/>
          <w:sz w:val="20"/>
          <w:szCs w:val="20"/>
        </w:rPr>
      </w:pPr>
      <w:r w:rsidRPr="00C13CBB">
        <w:rPr>
          <w:rFonts w:ascii="Arial" w:hAnsi="Arial" w:cs="Arial"/>
          <w:b/>
          <w:bCs/>
          <w:sz w:val="20"/>
          <w:szCs w:val="20"/>
        </w:rPr>
        <w:t>ODGOVOR:</w:t>
      </w:r>
    </w:p>
    <w:p w14:paraId="70D8FC9D" w14:textId="77777777" w:rsidR="00307696" w:rsidRPr="00C13CBB" w:rsidRDefault="00307696" w:rsidP="000E04C7">
      <w:pPr>
        <w:pStyle w:val="Odstavekseznama"/>
        <w:spacing w:after="0" w:line="260" w:lineRule="exact"/>
        <w:ind w:left="0"/>
        <w:jc w:val="both"/>
        <w:rPr>
          <w:rFonts w:ascii="Arial" w:hAnsi="Arial" w:cs="Arial"/>
          <w:b/>
          <w:bCs/>
          <w:sz w:val="20"/>
          <w:szCs w:val="20"/>
        </w:rPr>
      </w:pPr>
    </w:p>
    <w:p w14:paraId="4F5FFFAE" w14:textId="77777777" w:rsidR="00497BA1" w:rsidRDefault="00497BA1" w:rsidP="000E04C7">
      <w:pPr>
        <w:spacing w:line="260" w:lineRule="exact"/>
        <w:jc w:val="both"/>
        <w:rPr>
          <w:rFonts w:ascii="Arial" w:hAnsi="Arial" w:cs="Arial"/>
          <w:sz w:val="20"/>
          <w:szCs w:val="20"/>
        </w:rPr>
      </w:pPr>
      <w:r w:rsidRPr="00C13CBB">
        <w:rPr>
          <w:rFonts w:ascii="Arial" w:hAnsi="Arial" w:cs="Arial"/>
          <w:sz w:val="20"/>
          <w:szCs w:val="20"/>
        </w:rPr>
        <w:lastRenderedPageBreak/>
        <w:t xml:space="preserve">Skladno s šestim odstavkom 88.d člena </w:t>
      </w:r>
      <w:r w:rsidR="00C73598" w:rsidRPr="00C13CBB">
        <w:rPr>
          <w:rFonts w:ascii="Arial" w:hAnsi="Arial" w:cs="Arial"/>
          <w:sz w:val="20"/>
          <w:szCs w:val="20"/>
        </w:rPr>
        <w:t xml:space="preserve">ZDDV-1 </w:t>
      </w:r>
      <w:r w:rsidRPr="00C13CBB">
        <w:rPr>
          <w:rFonts w:ascii="Arial" w:hAnsi="Arial" w:cs="Arial"/>
          <w:sz w:val="20"/>
          <w:szCs w:val="20"/>
        </w:rPr>
        <w:t xml:space="preserve">mora davčni zavezanec sam predložiti obračun DDV v predpisanem roku, če ni prejel predizpolnjenega obračuna DDV. Navedeno pomeni, da mora davčni zavezanec, ne glede na razloge, ki so lahko nastali na strani davčnega zavezanca ali davčnega organa, vedno sam oddati obračun DDV do poteka roka za predložitev, če ni prejel predizpolnjenega obračuna DDV. </w:t>
      </w:r>
    </w:p>
    <w:p w14:paraId="30E09EBD" w14:textId="77777777" w:rsidR="005F0A5C" w:rsidRPr="00C13CBB" w:rsidRDefault="005F0A5C" w:rsidP="000E04C7">
      <w:pPr>
        <w:spacing w:line="260" w:lineRule="exact"/>
        <w:jc w:val="both"/>
        <w:rPr>
          <w:rFonts w:ascii="Arial" w:hAnsi="Arial" w:cs="Arial"/>
          <w:sz w:val="20"/>
          <w:szCs w:val="20"/>
        </w:rPr>
      </w:pPr>
    </w:p>
    <w:p w14:paraId="34367B0C" w14:textId="77777777" w:rsidR="00497BA1" w:rsidRPr="00C13CBB" w:rsidRDefault="006A4204" w:rsidP="000E04C7">
      <w:pPr>
        <w:pStyle w:val="Naslov2"/>
        <w:spacing w:before="0" w:after="0" w:line="260" w:lineRule="exact"/>
        <w:jc w:val="both"/>
        <w:rPr>
          <w:rFonts w:ascii="Arial" w:hAnsi="Arial" w:cs="Arial"/>
          <w:sz w:val="20"/>
          <w:szCs w:val="20"/>
        </w:rPr>
      </w:pPr>
      <w:bookmarkStart w:id="65" w:name="_Toc199445092"/>
      <w:r>
        <w:rPr>
          <w:rFonts w:ascii="Arial" w:hAnsi="Arial" w:cs="Arial"/>
          <w:sz w:val="20"/>
          <w:szCs w:val="20"/>
        </w:rPr>
        <w:t>2</w:t>
      </w:r>
      <w:r w:rsidR="00307696" w:rsidRPr="00C13CBB">
        <w:rPr>
          <w:rFonts w:ascii="Arial" w:hAnsi="Arial" w:cs="Arial"/>
          <w:sz w:val="20"/>
          <w:szCs w:val="20"/>
        </w:rPr>
        <w:t>.</w:t>
      </w:r>
      <w:r>
        <w:rPr>
          <w:rFonts w:ascii="Arial" w:hAnsi="Arial" w:cs="Arial"/>
          <w:sz w:val="20"/>
          <w:szCs w:val="20"/>
        </w:rPr>
        <w:t>9.</w:t>
      </w:r>
      <w:r w:rsidR="00C73598" w:rsidRPr="00C13CBB">
        <w:rPr>
          <w:rFonts w:ascii="Arial" w:hAnsi="Arial" w:cs="Arial"/>
          <w:sz w:val="20"/>
          <w:szCs w:val="20"/>
        </w:rPr>
        <w:t xml:space="preserve"> </w:t>
      </w:r>
      <w:r w:rsidR="00497BA1" w:rsidRPr="00C13CBB">
        <w:rPr>
          <w:rFonts w:ascii="Arial" w:hAnsi="Arial" w:cs="Arial"/>
          <w:sz w:val="20"/>
          <w:szCs w:val="20"/>
        </w:rPr>
        <w:t>Davčni zavezanec je 15. v mesecu, ki sledi mesecu obdobja evidenc, oddal evidenci. Iz predloženih evidenc oziroma podatkov v evidencah izhaja, da je davčni zavezanec opravljal transakcije znotraj Unije, za kar je bil dolžan predložiti rekapitulacijsko poročilo. Davčni organ mu do 20. dne v mesecu ni predizpolnil obračuna DDV. Do kdaj mora davčni zavezanec sam oddati obračun?</w:t>
      </w:r>
      <w:r w:rsidR="00E731C4" w:rsidRPr="00C13CBB">
        <w:rPr>
          <w:rFonts w:ascii="Arial" w:hAnsi="Arial" w:cs="Arial"/>
          <w:sz w:val="20"/>
          <w:szCs w:val="20"/>
        </w:rPr>
        <w:t xml:space="preserve"> (13. 2. 2025)</w:t>
      </w:r>
      <w:bookmarkEnd w:id="65"/>
    </w:p>
    <w:p w14:paraId="291B52A7" w14:textId="77777777" w:rsidR="00307696" w:rsidRPr="00C13CBB" w:rsidRDefault="00307696" w:rsidP="000E04C7">
      <w:pPr>
        <w:pStyle w:val="Odstavekseznama"/>
        <w:spacing w:after="0" w:line="260" w:lineRule="exact"/>
        <w:ind w:left="0"/>
        <w:jc w:val="both"/>
        <w:rPr>
          <w:rFonts w:ascii="Arial" w:hAnsi="Arial" w:cs="Arial"/>
          <w:b/>
          <w:bCs/>
          <w:sz w:val="20"/>
          <w:szCs w:val="20"/>
        </w:rPr>
      </w:pPr>
    </w:p>
    <w:p w14:paraId="183E9B99" w14:textId="77777777" w:rsidR="00307696" w:rsidRPr="00C13CBB" w:rsidRDefault="00307696" w:rsidP="000E04C7">
      <w:pPr>
        <w:pStyle w:val="Odstavekseznama"/>
        <w:spacing w:after="0" w:line="260" w:lineRule="exact"/>
        <w:ind w:left="0"/>
        <w:jc w:val="both"/>
        <w:rPr>
          <w:rFonts w:ascii="Arial" w:hAnsi="Arial" w:cs="Arial"/>
          <w:b/>
          <w:bCs/>
          <w:sz w:val="20"/>
          <w:szCs w:val="20"/>
        </w:rPr>
      </w:pPr>
      <w:r w:rsidRPr="00C13CBB">
        <w:rPr>
          <w:rFonts w:ascii="Arial" w:hAnsi="Arial" w:cs="Arial"/>
          <w:b/>
          <w:bCs/>
          <w:sz w:val="20"/>
          <w:szCs w:val="20"/>
        </w:rPr>
        <w:t xml:space="preserve">ODGOVOR: </w:t>
      </w:r>
    </w:p>
    <w:p w14:paraId="34E408A3" w14:textId="77777777" w:rsidR="00307696" w:rsidRPr="00C13CBB" w:rsidRDefault="00307696" w:rsidP="000E04C7">
      <w:pPr>
        <w:pStyle w:val="Odstavekseznama"/>
        <w:spacing w:after="0" w:line="260" w:lineRule="exact"/>
        <w:ind w:left="0"/>
        <w:jc w:val="both"/>
        <w:rPr>
          <w:rFonts w:ascii="Arial" w:hAnsi="Arial" w:cs="Arial"/>
          <w:b/>
          <w:bCs/>
          <w:sz w:val="20"/>
          <w:szCs w:val="20"/>
        </w:rPr>
      </w:pPr>
    </w:p>
    <w:p w14:paraId="2B2C16B4" w14:textId="77777777" w:rsidR="00497BA1" w:rsidRPr="00C13CBB" w:rsidRDefault="00497BA1" w:rsidP="000E04C7">
      <w:pPr>
        <w:spacing w:line="260" w:lineRule="exact"/>
        <w:jc w:val="both"/>
        <w:rPr>
          <w:rFonts w:ascii="Arial" w:hAnsi="Arial" w:cs="Arial"/>
          <w:sz w:val="20"/>
          <w:szCs w:val="20"/>
        </w:rPr>
      </w:pPr>
      <w:r w:rsidRPr="00C13CBB">
        <w:rPr>
          <w:rFonts w:ascii="Arial" w:hAnsi="Arial" w:cs="Arial"/>
          <w:sz w:val="20"/>
          <w:szCs w:val="20"/>
        </w:rPr>
        <w:t xml:space="preserve">Davčni zavezanec mora najkasneje </w:t>
      </w:r>
      <w:r w:rsidR="00FA2602" w:rsidRPr="00C13CBB">
        <w:rPr>
          <w:rFonts w:ascii="Arial" w:hAnsi="Arial" w:cs="Arial"/>
          <w:sz w:val="20"/>
          <w:szCs w:val="20"/>
        </w:rPr>
        <w:t xml:space="preserve">do </w:t>
      </w:r>
      <w:r w:rsidRPr="00C13CBB">
        <w:rPr>
          <w:rFonts w:ascii="Arial" w:hAnsi="Arial" w:cs="Arial"/>
          <w:sz w:val="20"/>
          <w:szCs w:val="20"/>
        </w:rPr>
        <w:t xml:space="preserve">20. dne </w:t>
      </w:r>
      <w:r w:rsidR="002B03EB" w:rsidRPr="00C13CBB">
        <w:rPr>
          <w:rFonts w:ascii="Arial" w:hAnsi="Arial" w:cs="Arial"/>
          <w:sz w:val="20"/>
          <w:szCs w:val="20"/>
        </w:rPr>
        <w:t xml:space="preserve">naslednjega </w:t>
      </w:r>
      <w:r w:rsidRPr="00C13CBB">
        <w:rPr>
          <w:rFonts w:ascii="Arial" w:hAnsi="Arial" w:cs="Arial"/>
          <w:sz w:val="20"/>
          <w:szCs w:val="20"/>
        </w:rPr>
        <w:t>mesec</w:t>
      </w:r>
      <w:r w:rsidR="002B03EB" w:rsidRPr="00C13CBB">
        <w:rPr>
          <w:rFonts w:ascii="Arial" w:hAnsi="Arial" w:cs="Arial"/>
          <w:sz w:val="20"/>
          <w:szCs w:val="20"/>
        </w:rPr>
        <w:t>a po poteku davčnega ob</w:t>
      </w:r>
      <w:r w:rsidR="00E83803" w:rsidRPr="00C13CBB">
        <w:rPr>
          <w:rFonts w:ascii="Arial" w:hAnsi="Arial" w:cs="Arial"/>
          <w:sz w:val="20"/>
          <w:szCs w:val="20"/>
        </w:rPr>
        <w:t>d</w:t>
      </w:r>
      <w:r w:rsidR="002B03EB" w:rsidRPr="00C13CBB">
        <w:rPr>
          <w:rFonts w:ascii="Arial" w:hAnsi="Arial" w:cs="Arial"/>
          <w:sz w:val="20"/>
          <w:szCs w:val="20"/>
        </w:rPr>
        <w:t>obja</w:t>
      </w:r>
      <w:r w:rsidRPr="00C13CBB">
        <w:rPr>
          <w:rFonts w:ascii="Arial" w:hAnsi="Arial" w:cs="Arial"/>
          <w:sz w:val="20"/>
          <w:szCs w:val="20"/>
        </w:rPr>
        <w:t xml:space="preserve"> oddati obračun DDV, kot je določeno v tretjem odstavku 88. člena</w:t>
      </w:r>
      <w:r w:rsidR="00C73598" w:rsidRPr="00C13CBB">
        <w:rPr>
          <w:rFonts w:ascii="Arial" w:hAnsi="Arial" w:cs="Arial"/>
          <w:sz w:val="20"/>
          <w:szCs w:val="20"/>
        </w:rPr>
        <w:t xml:space="preserve"> ZDDV-1</w:t>
      </w:r>
      <w:r w:rsidRPr="00C13CBB">
        <w:rPr>
          <w:rFonts w:ascii="Arial" w:hAnsi="Arial" w:cs="Arial"/>
          <w:sz w:val="20"/>
          <w:szCs w:val="20"/>
        </w:rPr>
        <w:t>.</w:t>
      </w:r>
    </w:p>
    <w:p w14:paraId="556FC7CA" w14:textId="77777777" w:rsidR="00307696" w:rsidRPr="00C13CBB" w:rsidRDefault="00307696" w:rsidP="000E04C7">
      <w:pPr>
        <w:spacing w:line="260" w:lineRule="exact"/>
        <w:jc w:val="both"/>
        <w:rPr>
          <w:rFonts w:ascii="Arial" w:hAnsi="Arial" w:cs="Arial"/>
          <w:sz w:val="20"/>
          <w:szCs w:val="20"/>
        </w:rPr>
      </w:pPr>
    </w:p>
    <w:p w14:paraId="3C506667" w14:textId="77777777" w:rsidR="001C31C1" w:rsidRPr="001C31C1" w:rsidRDefault="001C31C1" w:rsidP="000E04C7">
      <w:pPr>
        <w:pStyle w:val="Naslov2"/>
        <w:spacing w:before="0" w:after="0" w:line="260" w:lineRule="exact"/>
        <w:jc w:val="both"/>
        <w:rPr>
          <w:rFonts w:ascii="Arial" w:hAnsi="Arial" w:cs="Arial"/>
          <w:sz w:val="20"/>
          <w:szCs w:val="20"/>
        </w:rPr>
      </w:pPr>
      <w:bookmarkStart w:id="66" w:name="_Toc199445093"/>
      <w:r>
        <w:rPr>
          <w:rFonts w:ascii="Arial" w:hAnsi="Arial" w:cs="Arial"/>
          <w:sz w:val="20"/>
          <w:szCs w:val="20"/>
        </w:rPr>
        <w:t xml:space="preserve">2.10. </w:t>
      </w:r>
      <w:r w:rsidRPr="001C31C1">
        <w:rPr>
          <w:rFonts w:ascii="Arial" w:hAnsi="Arial" w:cs="Arial"/>
          <w:sz w:val="20"/>
          <w:szCs w:val="20"/>
        </w:rPr>
        <w:t>Davčni zavezanec je oddal evidenci po roku za predložitev, npr. 10. v mesecu, ki sledi mesecu, v katerem bi moral predložiti evidenci. Obračuna DDV za to davčno obdobje še ni predložil. Bo davčni organ naredil predizpolnitev obračuna DDV?</w:t>
      </w:r>
      <w:r w:rsidR="001E20C3">
        <w:rPr>
          <w:rFonts w:ascii="Arial" w:hAnsi="Arial" w:cs="Arial"/>
          <w:sz w:val="20"/>
          <w:szCs w:val="20"/>
        </w:rPr>
        <w:t xml:space="preserve"> (25. 2.2025)</w:t>
      </w:r>
      <w:bookmarkEnd w:id="66"/>
    </w:p>
    <w:p w14:paraId="737544F9" w14:textId="77777777" w:rsidR="001C31C1" w:rsidRPr="001C31C1" w:rsidRDefault="001C31C1" w:rsidP="000E04C7">
      <w:pPr>
        <w:spacing w:line="260" w:lineRule="exact"/>
        <w:jc w:val="both"/>
        <w:rPr>
          <w:rFonts w:ascii="Arial" w:hAnsi="Arial" w:cs="Arial"/>
          <w:sz w:val="20"/>
          <w:szCs w:val="20"/>
        </w:rPr>
      </w:pPr>
    </w:p>
    <w:p w14:paraId="74E3F033" w14:textId="77777777" w:rsidR="001C31C1" w:rsidRDefault="001C31C1" w:rsidP="000E04C7">
      <w:pPr>
        <w:spacing w:line="260" w:lineRule="exact"/>
        <w:jc w:val="both"/>
        <w:rPr>
          <w:rFonts w:ascii="Arial" w:hAnsi="Arial" w:cs="Arial"/>
          <w:b/>
          <w:bCs/>
          <w:sz w:val="20"/>
          <w:szCs w:val="20"/>
        </w:rPr>
      </w:pPr>
      <w:r w:rsidRPr="001C31C1">
        <w:rPr>
          <w:rFonts w:ascii="Arial" w:hAnsi="Arial" w:cs="Arial"/>
          <w:b/>
          <w:bCs/>
          <w:sz w:val="20"/>
          <w:szCs w:val="20"/>
        </w:rPr>
        <w:t>ODGOVOR:</w:t>
      </w:r>
    </w:p>
    <w:p w14:paraId="6782DC85" w14:textId="77777777" w:rsidR="001C31C1" w:rsidRPr="001C31C1" w:rsidRDefault="001C31C1" w:rsidP="000E04C7">
      <w:pPr>
        <w:spacing w:line="260" w:lineRule="exact"/>
        <w:jc w:val="both"/>
        <w:rPr>
          <w:rFonts w:ascii="Arial" w:hAnsi="Arial" w:cs="Arial"/>
          <w:b/>
          <w:bCs/>
          <w:sz w:val="20"/>
          <w:szCs w:val="20"/>
        </w:rPr>
      </w:pPr>
    </w:p>
    <w:p w14:paraId="2252CE3C" w14:textId="77777777" w:rsidR="001C31C1" w:rsidRPr="001C31C1" w:rsidRDefault="001C31C1" w:rsidP="000E04C7">
      <w:pPr>
        <w:spacing w:line="260" w:lineRule="exact"/>
        <w:jc w:val="both"/>
        <w:rPr>
          <w:rFonts w:ascii="Arial" w:hAnsi="Arial" w:cs="Arial"/>
          <w:sz w:val="20"/>
          <w:szCs w:val="20"/>
        </w:rPr>
      </w:pPr>
      <w:r w:rsidRPr="001C31C1">
        <w:rPr>
          <w:rFonts w:ascii="Arial" w:hAnsi="Arial" w:cs="Arial"/>
          <w:sz w:val="20"/>
          <w:szCs w:val="20"/>
        </w:rPr>
        <w:t xml:space="preserve">Ne. Skladno s prvim odstavkom 88.d člena ZDDV-1 mora davčni zavezanec, če želi, da mu davčni organ predizpolni obračun DDV, evidence oddati najpozneje tri </w:t>
      </w:r>
      <w:r w:rsidR="00D643CB">
        <w:rPr>
          <w:rFonts w:ascii="Arial" w:hAnsi="Arial" w:cs="Arial"/>
          <w:color w:val="FF0000"/>
          <w:sz w:val="20"/>
          <w:szCs w:val="20"/>
        </w:rPr>
        <w:t xml:space="preserve">delovne </w:t>
      </w:r>
      <w:r w:rsidRPr="001C31C1">
        <w:rPr>
          <w:rFonts w:ascii="Arial" w:hAnsi="Arial" w:cs="Arial"/>
          <w:sz w:val="20"/>
          <w:szCs w:val="20"/>
        </w:rPr>
        <w:t>dni pred potekom roka za predložitev obračuna DDV.</w:t>
      </w:r>
    </w:p>
    <w:p w14:paraId="5DBE8732" w14:textId="77777777" w:rsidR="001C31C1" w:rsidRPr="001C31C1" w:rsidRDefault="001C31C1" w:rsidP="000E04C7">
      <w:pPr>
        <w:spacing w:line="260" w:lineRule="exact"/>
        <w:jc w:val="both"/>
        <w:rPr>
          <w:rFonts w:ascii="Arial" w:hAnsi="Arial" w:cs="Arial"/>
          <w:sz w:val="20"/>
          <w:szCs w:val="20"/>
        </w:rPr>
      </w:pPr>
    </w:p>
    <w:p w14:paraId="71557A3A" w14:textId="77777777" w:rsidR="001C31C1" w:rsidRPr="001C31C1" w:rsidRDefault="001C31C1" w:rsidP="000E04C7">
      <w:pPr>
        <w:spacing w:line="260" w:lineRule="exact"/>
        <w:jc w:val="both"/>
        <w:rPr>
          <w:rFonts w:ascii="Arial" w:hAnsi="Arial" w:cs="Arial"/>
          <w:sz w:val="20"/>
          <w:szCs w:val="20"/>
        </w:rPr>
      </w:pPr>
    </w:p>
    <w:p w14:paraId="773F06F1" w14:textId="77777777" w:rsidR="001C31C1" w:rsidRPr="001C31C1" w:rsidRDefault="001C31C1" w:rsidP="000E04C7">
      <w:pPr>
        <w:pStyle w:val="Naslov2"/>
        <w:spacing w:before="0" w:after="0" w:line="260" w:lineRule="exact"/>
        <w:jc w:val="both"/>
        <w:rPr>
          <w:rFonts w:ascii="Arial" w:hAnsi="Arial" w:cs="Arial"/>
          <w:sz w:val="20"/>
          <w:szCs w:val="20"/>
        </w:rPr>
      </w:pPr>
      <w:bookmarkStart w:id="67" w:name="_Toc199445094"/>
      <w:r>
        <w:rPr>
          <w:rFonts w:ascii="Arial" w:hAnsi="Arial" w:cs="Arial"/>
          <w:sz w:val="20"/>
          <w:szCs w:val="20"/>
        </w:rPr>
        <w:t xml:space="preserve">2.11. </w:t>
      </w:r>
      <w:r w:rsidRPr="001C31C1">
        <w:rPr>
          <w:rFonts w:ascii="Arial" w:hAnsi="Arial" w:cs="Arial"/>
          <w:sz w:val="20"/>
          <w:szCs w:val="20"/>
        </w:rPr>
        <w:t>Davčni organ je na predlog davčnega zavezanca, ki iz opravičljivih razlogov ni mogel predložiti davčnega obračuna v predpisanem roku, na podlagi 52. člena Zakona o davčnem postopku dovolil predložitev davčnega obračuna po izteku predpisanega roka. Ali se rok za predložitev evidenc tudi prestavi? Bo davčni organ naredil predizpolnitev obračuna DDV?</w:t>
      </w:r>
      <w:r w:rsidR="001E20C3">
        <w:rPr>
          <w:rFonts w:ascii="Arial" w:hAnsi="Arial" w:cs="Arial"/>
          <w:sz w:val="20"/>
          <w:szCs w:val="20"/>
        </w:rPr>
        <w:t xml:space="preserve"> (25. 2. 2025)</w:t>
      </w:r>
      <w:bookmarkStart w:id="68" w:name="_Hlk191014748"/>
      <w:bookmarkEnd w:id="67"/>
    </w:p>
    <w:bookmarkEnd w:id="68"/>
    <w:p w14:paraId="47FA3FC4" w14:textId="77777777" w:rsidR="001C31C1" w:rsidRPr="001C31C1" w:rsidRDefault="001C31C1" w:rsidP="000E04C7">
      <w:pPr>
        <w:spacing w:line="260" w:lineRule="exact"/>
        <w:jc w:val="both"/>
        <w:rPr>
          <w:rFonts w:ascii="Arial" w:hAnsi="Arial" w:cs="Arial"/>
          <w:sz w:val="20"/>
          <w:szCs w:val="20"/>
        </w:rPr>
      </w:pPr>
    </w:p>
    <w:p w14:paraId="666D118D" w14:textId="77777777" w:rsidR="001C31C1" w:rsidRDefault="001C31C1" w:rsidP="000E04C7">
      <w:pPr>
        <w:spacing w:line="260" w:lineRule="exact"/>
        <w:jc w:val="both"/>
        <w:rPr>
          <w:rFonts w:ascii="Arial" w:hAnsi="Arial" w:cs="Arial"/>
          <w:b/>
          <w:bCs/>
          <w:sz w:val="20"/>
          <w:szCs w:val="20"/>
        </w:rPr>
      </w:pPr>
      <w:r w:rsidRPr="00C13CBB">
        <w:rPr>
          <w:rFonts w:ascii="Arial" w:hAnsi="Arial" w:cs="Arial"/>
          <w:b/>
          <w:bCs/>
          <w:sz w:val="20"/>
          <w:szCs w:val="20"/>
        </w:rPr>
        <w:t>ODGOVOR:</w:t>
      </w:r>
    </w:p>
    <w:p w14:paraId="014735C7" w14:textId="77777777" w:rsidR="001C31C1" w:rsidRPr="00C13CBB" w:rsidRDefault="001C31C1" w:rsidP="000E04C7">
      <w:pPr>
        <w:spacing w:line="260" w:lineRule="exact"/>
        <w:jc w:val="both"/>
        <w:rPr>
          <w:rFonts w:ascii="Arial" w:hAnsi="Arial" w:cs="Arial"/>
          <w:b/>
          <w:bCs/>
          <w:sz w:val="20"/>
          <w:szCs w:val="20"/>
        </w:rPr>
      </w:pPr>
    </w:p>
    <w:p w14:paraId="23E6C7D2" w14:textId="77777777" w:rsidR="001C31C1" w:rsidRPr="00C13CBB" w:rsidRDefault="001C31C1" w:rsidP="000E04C7">
      <w:pPr>
        <w:spacing w:line="260" w:lineRule="exact"/>
        <w:jc w:val="both"/>
        <w:rPr>
          <w:rFonts w:ascii="Arial" w:hAnsi="Arial" w:cs="Arial"/>
          <w:sz w:val="20"/>
          <w:szCs w:val="20"/>
        </w:rPr>
      </w:pPr>
      <w:r w:rsidRPr="00C13CBB">
        <w:rPr>
          <w:rFonts w:ascii="Arial" w:hAnsi="Arial" w:cs="Arial"/>
          <w:sz w:val="20"/>
          <w:szCs w:val="20"/>
        </w:rPr>
        <w:t xml:space="preserve">Ne, rok za predložitev evidenc se v tem primeru ne prestavi. V skladu s prvim odstavkom 85.b člena ZDDV-1 mora vsak davčni zavezanec predložiti evidenci davčnemu organu najpozneje do roka, v katerem mora predložiti obračun DDV v skladu z 88. členom tega zakona. Davčni zavezanec mora v glavi evidenc v tem primeru označiti polje Oddaja po roku. V tem primeru predizpolnitev obračuna ne bo narejena. </w:t>
      </w:r>
    </w:p>
    <w:p w14:paraId="678C836D" w14:textId="77777777" w:rsidR="001C31C1" w:rsidRDefault="001C31C1" w:rsidP="000E04C7">
      <w:pPr>
        <w:spacing w:line="260" w:lineRule="exact"/>
        <w:jc w:val="both"/>
        <w:rPr>
          <w:rStyle w:val="Hiperpovezava"/>
          <w:rFonts w:ascii="Arial" w:hAnsi="Arial" w:cs="Arial"/>
          <w:color w:val="auto"/>
          <w:sz w:val="20"/>
          <w:szCs w:val="20"/>
        </w:rPr>
      </w:pPr>
    </w:p>
    <w:p w14:paraId="149AE486" w14:textId="77777777" w:rsidR="007A2FDB" w:rsidRPr="00D643CB" w:rsidRDefault="007A2FDB" w:rsidP="007A2FDB">
      <w:pPr>
        <w:pStyle w:val="Naslov2"/>
        <w:spacing w:before="0" w:after="0" w:line="260" w:lineRule="exact"/>
        <w:jc w:val="both"/>
        <w:rPr>
          <w:rFonts w:ascii="Arial" w:hAnsi="Arial" w:cs="Arial"/>
          <w:sz w:val="20"/>
          <w:szCs w:val="20"/>
        </w:rPr>
      </w:pPr>
      <w:bookmarkStart w:id="69" w:name="_Toc199445095"/>
      <w:r w:rsidRPr="00D643CB">
        <w:rPr>
          <w:rFonts w:ascii="Arial" w:hAnsi="Arial" w:cs="Arial"/>
          <w:sz w:val="20"/>
          <w:szCs w:val="20"/>
        </w:rPr>
        <w:t>2.12. Do kdaj morata biti predloženi evidenci za julij 2025</w:t>
      </w:r>
      <w:r w:rsidR="005F0A5C" w:rsidRPr="00D643CB">
        <w:rPr>
          <w:rFonts w:ascii="Arial" w:hAnsi="Arial" w:cs="Arial"/>
          <w:sz w:val="20"/>
          <w:szCs w:val="20"/>
        </w:rPr>
        <w:t>, da bo davčni organ sestavil predizpolnjen obračun DDV za julij 2025</w:t>
      </w:r>
      <w:r w:rsidRPr="00D643CB">
        <w:rPr>
          <w:rFonts w:ascii="Arial" w:hAnsi="Arial" w:cs="Arial"/>
          <w:sz w:val="20"/>
          <w:szCs w:val="20"/>
        </w:rPr>
        <w:t>? (</w:t>
      </w:r>
      <w:r w:rsidR="001B64D9" w:rsidRPr="00D643CB">
        <w:rPr>
          <w:rFonts w:ascii="Arial" w:hAnsi="Arial" w:cs="Arial"/>
          <w:sz w:val="20"/>
          <w:szCs w:val="20"/>
        </w:rPr>
        <w:t>20</w:t>
      </w:r>
      <w:r w:rsidRPr="00D643CB">
        <w:rPr>
          <w:rFonts w:ascii="Arial" w:hAnsi="Arial" w:cs="Arial"/>
          <w:sz w:val="20"/>
          <w:szCs w:val="20"/>
        </w:rPr>
        <w:t>. 5. 2025)</w:t>
      </w:r>
      <w:bookmarkEnd w:id="69"/>
    </w:p>
    <w:p w14:paraId="153DA47A" w14:textId="77777777" w:rsidR="007A2FDB" w:rsidRPr="00D643CB" w:rsidRDefault="007A2FDB" w:rsidP="007A2FDB">
      <w:pPr>
        <w:spacing w:line="260" w:lineRule="exact"/>
        <w:jc w:val="both"/>
        <w:rPr>
          <w:rFonts w:ascii="Arial" w:hAnsi="Arial" w:cs="Arial"/>
          <w:sz w:val="20"/>
          <w:szCs w:val="20"/>
        </w:rPr>
      </w:pPr>
    </w:p>
    <w:p w14:paraId="78DB8DD8" w14:textId="77777777" w:rsidR="007A2FDB" w:rsidRPr="00D643CB" w:rsidRDefault="007A2FDB" w:rsidP="007A2FDB">
      <w:pPr>
        <w:spacing w:line="260" w:lineRule="exact"/>
        <w:jc w:val="both"/>
        <w:rPr>
          <w:rFonts w:ascii="Arial" w:hAnsi="Arial" w:cs="Arial"/>
          <w:b/>
          <w:bCs/>
          <w:sz w:val="20"/>
          <w:szCs w:val="20"/>
        </w:rPr>
      </w:pPr>
      <w:r w:rsidRPr="00D643CB">
        <w:rPr>
          <w:rFonts w:ascii="Arial" w:hAnsi="Arial" w:cs="Arial"/>
          <w:b/>
          <w:bCs/>
          <w:sz w:val="20"/>
          <w:szCs w:val="20"/>
        </w:rPr>
        <w:t>ODGOVOR:</w:t>
      </w:r>
    </w:p>
    <w:p w14:paraId="19DD9A25" w14:textId="77777777" w:rsidR="007A2FDB" w:rsidRPr="00D643CB" w:rsidRDefault="007A2FDB" w:rsidP="007A2FDB">
      <w:pPr>
        <w:spacing w:line="260" w:lineRule="exact"/>
        <w:jc w:val="both"/>
        <w:rPr>
          <w:rFonts w:ascii="Arial" w:hAnsi="Arial" w:cs="Arial"/>
          <w:b/>
          <w:bCs/>
          <w:sz w:val="20"/>
          <w:szCs w:val="20"/>
        </w:rPr>
      </w:pPr>
    </w:p>
    <w:p w14:paraId="656F4EE3" w14:textId="77777777" w:rsidR="007A2FDB" w:rsidRPr="00D643CB" w:rsidRDefault="005F0A5C" w:rsidP="007A2FDB">
      <w:pPr>
        <w:spacing w:line="260" w:lineRule="exact"/>
        <w:jc w:val="both"/>
        <w:rPr>
          <w:rFonts w:ascii="Arial" w:hAnsi="Arial" w:cs="Arial"/>
          <w:sz w:val="20"/>
          <w:szCs w:val="20"/>
        </w:rPr>
      </w:pPr>
      <w:r w:rsidRPr="00D643CB">
        <w:rPr>
          <w:rFonts w:ascii="Arial" w:hAnsi="Arial" w:cs="Arial"/>
          <w:sz w:val="20"/>
          <w:szCs w:val="20"/>
        </w:rPr>
        <w:t>Davčni organ na podlagi predloženih podatkov iz evidenc sestavi predizpolnjen obračun DDV za davčnega zavezanca, ki predloži evidenci davčnemu organu najpozneje tri delovne dni pred potekom roka za predložitev obračuna DDV, če davčni zavezanec sam še ni predložil obračuna DDV za zadevno davčno obdobje.</w:t>
      </w:r>
    </w:p>
    <w:p w14:paraId="7A32454F" w14:textId="77777777" w:rsidR="005F0A5C" w:rsidRPr="00D643CB" w:rsidRDefault="005F0A5C" w:rsidP="007A2FDB">
      <w:pPr>
        <w:spacing w:line="260" w:lineRule="exact"/>
        <w:jc w:val="both"/>
        <w:rPr>
          <w:rFonts w:ascii="Arial" w:hAnsi="Arial" w:cs="Arial"/>
          <w:sz w:val="20"/>
          <w:szCs w:val="20"/>
        </w:rPr>
      </w:pPr>
    </w:p>
    <w:p w14:paraId="7599E8A6" w14:textId="77777777" w:rsidR="005F0A5C" w:rsidRPr="00D643CB" w:rsidRDefault="005F0A5C" w:rsidP="007A2FDB">
      <w:pPr>
        <w:spacing w:line="260" w:lineRule="exact"/>
        <w:jc w:val="both"/>
        <w:rPr>
          <w:rFonts w:ascii="Arial" w:hAnsi="Arial" w:cs="Arial"/>
          <w:sz w:val="20"/>
          <w:szCs w:val="20"/>
        </w:rPr>
      </w:pPr>
      <w:r w:rsidRPr="00D643CB">
        <w:rPr>
          <w:rFonts w:ascii="Arial" w:hAnsi="Arial" w:cs="Arial"/>
          <w:sz w:val="20"/>
          <w:szCs w:val="20"/>
        </w:rPr>
        <w:lastRenderedPageBreak/>
        <w:t>Navedeno pomeni, da morata biti evidenci, da bo predizpolnjen obračun DDV za julij 2025 sestavljen, predloženi:</w:t>
      </w:r>
    </w:p>
    <w:p w14:paraId="2C7F195F" w14:textId="77777777" w:rsidR="005F0A5C" w:rsidRPr="00D643CB" w:rsidRDefault="00EF4219" w:rsidP="005F0A5C">
      <w:pPr>
        <w:numPr>
          <w:ilvl w:val="0"/>
          <w:numId w:val="44"/>
        </w:numPr>
        <w:spacing w:line="260" w:lineRule="exact"/>
        <w:jc w:val="both"/>
        <w:rPr>
          <w:rFonts w:ascii="Arial" w:hAnsi="Arial" w:cs="Arial"/>
          <w:sz w:val="20"/>
          <w:szCs w:val="20"/>
          <w:u w:val="single"/>
        </w:rPr>
      </w:pPr>
      <w:r w:rsidRPr="00D643CB">
        <w:rPr>
          <w:rFonts w:ascii="Arial" w:hAnsi="Arial" w:cs="Arial"/>
          <w:sz w:val="20"/>
          <w:szCs w:val="20"/>
          <w:u w:val="single"/>
        </w:rPr>
        <w:t xml:space="preserve">do vključno 26. 8. 2025, </w:t>
      </w:r>
      <w:r w:rsidR="005F0A5C" w:rsidRPr="00D643CB">
        <w:rPr>
          <w:rFonts w:ascii="Arial" w:hAnsi="Arial" w:cs="Arial"/>
          <w:sz w:val="20"/>
          <w:szCs w:val="20"/>
        </w:rPr>
        <w:t xml:space="preserve">če davčni zavezanec </w:t>
      </w:r>
      <w:r w:rsidR="005F0A5C" w:rsidRPr="00D643CB">
        <w:rPr>
          <w:rFonts w:ascii="Arial" w:hAnsi="Arial" w:cs="Arial"/>
          <w:sz w:val="20"/>
          <w:szCs w:val="20"/>
          <w:u w:val="single"/>
        </w:rPr>
        <w:t>ni</w:t>
      </w:r>
      <w:r w:rsidR="005F0A5C" w:rsidRPr="00D643CB">
        <w:rPr>
          <w:rFonts w:ascii="Arial" w:hAnsi="Arial" w:cs="Arial"/>
          <w:sz w:val="20"/>
          <w:szCs w:val="20"/>
        </w:rPr>
        <w:t xml:space="preserve"> opravljal transakcij znotraj Unije, za kar je dolžan predložiti rekapitulacijsko poročilo,</w:t>
      </w:r>
    </w:p>
    <w:p w14:paraId="22FD2F19" w14:textId="77777777" w:rsidR="005F0A5C" w:rsidRPr="00D643CB" w:rsidRDefault="00EF4219" w:rsidP="005F0A5C">
      <w:pPr>
        <w:numPr>
          <w:ilvl w:val="0"/>
          <w:numId w:val="44"/>
        </w:numPr>
        <w:spacing w:line="260" w:lineRule="exact"/>
        <w:jc w:val="both"/>
        <w:rPr>
          <w:rFonts w:ascii="Arial" w:hAnsi="Arial" w:cs="Arial"/>
          <w:sz w:val="20"/>
          <w:szCs w:val="20"/>
          <w:u w:val="single"/>
        </w:rPr>
      </w:pPr>
      <w:r w:rsidRPr="00D643CB">
        <w:rPr>
          <w:rFonts w:ascii="Arial" w:hAnsi="Arial" w:cs="Arial"/>
          <w:sz w:val="20"/>
          <w:szCs w:val="20"/>
          <w:u w:val="single"/>
        </w:rPr>
        <w:t>do vključno 14. 8. 2025</w:t>
      </w:r>
      <w:r w:rsidR="001B64D9" w:rsidRPr="00D643CB">
        <w:rPr>
          <w:rFonts w:ascii="Arial" w:hAnsi="Arial" w:cs="Arial"/>
          <w:sz w:val="20"/>
          <w:szCs w:val="20"/>
          <w:u w:val="single"/>
        </w:rPr>
        <w:t xml:space="preserve">, </w:t>
      </w:r>
      <w:r w:rsidR="005F0A5C" w:rsidRPr="00D643CB">
        <w:rPr>
          <w:rFonts w:ascii="Arial" w:hAnsi="Arial" w:cs="Arial"/>
          <w:sz w:val="20"/>
          <w:szCs w:val="20"/>
        </w:rPr>
        <w:t xml:space="preserve">če </w:t>
      </w:r>
      <w:r w:rsidR="005F0A5C" w:rsidRPr="00D643CB">
        <w:rPr>
          <w:rFonts w:ascii="Arial" w:hAnsi="Arial" w:cs="Arial"/>
          <w:sz w:val="20"/>
          <w:szCs w:val="20"/>
          <w:u w:val="single"/>
        </w:rPr>
        <w:t>je</w:t>
      </w:r>
      <w:r w:rsidR="005F0A5C" w:rsidRPr="00D643CB">
        <w:rPr>
          <w:rFonts w:ascii="Arial" w:hAnsi="Arial" w:cs="Arial"/>
          <w:sz w:val="20"/>
          <w:szCs w:val="20"/>
        </w:rPr>
        <w:t xml:space="preserve"> davčni zavezan</w:t>
      </w:r>
      <w:r w:rsidR="00A76ED0" w:rsidRPr="00D643CB">
        <w:rPr>
          <w:rFonts w:ascii="Arial" w:hAnsi="Arial" w:cs="Arial"/>
          <w:sz w:val="20"/>
          <w:szCs w:val="20"/>
        </w:rPr>
        <w:t>e</w:t>
      </w:r>
      <w:r w:rsidR="005F0A5C" w:rsidRPr="00D643CB">
        <w:rPr>
          <w:rFonts w:ascii="Arial" w:hAnsi="Arial" w:cs="Arial"/>
          <w:sz w:val="20"/>
          <w:szCs w:val="20"/>
        </w:rPr>
        <w:t>c opravljal transakcij</w:t>
      </w:r>
      <w:r w:rsidR="00A76ED0" w:rsidRPr="00D643CB">
        <w:rPr>
          <w:rFonts w:ascii="Arial" w:hAnsi="Arial" w:cs="Arial"/>
          <w:sz w:val="20"/>
          <w:szCs w:val="20"/>
        </w:rPr>
        <w:t>e</w:t>
      </w:r>
      <w:r w:rsidR="005F0A5C" w:rsidRPr="00D643CB">
        <w:rPr>
          <w:rFonts w:ascii="Arial" w:hAnsi="Arial" w:cs="Arial"/>
          <w:sz w:val="20"/>
          <w:szCs w:val="20"/>
        </w:rPr>
        <w:t xml:space="preserve"> znotraj Unije, za kar je dolžan predložiti rekapitulacijsko poročilo.</w:t>
      </w:r>
    </w:p>
    <w:p w14:paraId="6604A6E6" w14:textId="77777777" w:rsidR="007A2FDB" w:rsidRPr="005F0A5C" w:rsidRDefault="007A2FDB" w:rsidP="005F0A5C">
      <w:pPr>
        <w:spacing w:line="260" w:lineRule="exact"/>
        <w:ind w:left="360"/>
        <w:jc w:val="both"/>
        <w:rPr>
          <w:rStyle w:val="Hiperpovezava"/>
          <w:rFonts w:ascii="Arial" w:hAnsi="Arial" w:cs="Arial"/>
          <w:color w:val="auto"/>
          <w:sz w:val="20"/>
          <w:szCs w:val="20"/>
        </w:rPr>
      </w:pPr>
    </w:p>
    <w:p w14:paraId="5B83B712" w14:textId="77777777" w:rsidR="00043A7C" w:rsidRDefault="00043A7C" w:rsidP="000E04C7">
      <w:pPr>
        <w:spacing w:line="260" w:lineRule="exact"/>
        <w:jc w:val="both"/>
        <w:rPr>
          <w:rStyle w:val="Hiperpovezava"/>
          <w:rFonts w:ascii="Arial" w:hAnsi="Arial" w:cs="Arial"/>
          <w:color w:val="auto"/>
          <w:sz w:val="20"/>
          <w:szCs w:val="20"/>
        </w:rPr>
      </w:pPr>
    </w:p>
    <w:p w14:paraId="67130E7F" w14:textId="77777777" w:rsidR="001C31C1" w:rsidRDefault="001C31C1" w:rsidP="000E04C7">
      <w:pPr>
        <w:spacing w:line="260" w:lineRule="exact"/>
        <w:jc w:val="both"/>
        <w:rPr>
          <w:rStyle w:val="Hiperpovezava"/>
          <w:rFonts w:ascii="Arial" w:hAnsi="Arial" w:cs="Arial"/>
          <w:color w:val="auto"/>
          <w:sz w:val="20"/>
          <w:szCs w:val="20"/>
        </w:rPr>
      </w:pPr>
    </w:p>
    <w:p w14:paraId="611FF99F" w14:textId="77777777" w:rsidR="00120219" w:rsidRPr="00C13CBB" w:rsidRDefault="00120219" w:rsidP="000E04C7">
      <w:pPr>
        <w:spacing w:line="260" w:lineRule="exact"/>
        <w:rPr>
          <w:rFonts w:ascii="Arial" w:hAnsi="Arial" w:cs="Arial"/>
          <w:sz w:val="20"/>
          <w:szCs w:val="20"/>
        </w:rPr>
      </w:pPr>
    </w:p>
    <w:p w14:paraId="22B840A6" w14:textId="77777777" w:rsidR="005C7ACE" w:rsidRPr="00C13CBB" w:rsidRDefault="005C7ACE" w:rsidP="000E04C7">
      <w:pPr>
        <w:spacing w:line="260" w:lineRule="exact"/>
        <w:rPr>
          <w:rFonts w:ascii="Arial" w:hAnsi="Arial" w:cs="Arial"/>
          <w:sz w:val="20"/>
          <w:szCs w:val="20"/>
        </w:rPr>
      </w:pPr>
    </w:p>
    <w:p w14:paraId="1194EBC3" w14:textId="77777777" w:rsidR="005C7ACE" w:rsidRPr="00C13CBB" w:rsidRDefault="005C7ACE" w:rsidP="000E04C7">
      <w:pPr>
        <w:spacing w:line="260" w:lineRule="exact"/>
        <w:jc w:val="both"/>
        <w:rPr>
          <w:rFonts w:ascii="Arial" w:hAnsi="Arial" w:cs="Arial"/>
          <w:sz w:val="20"/>
          <w:szCs w:val="20"/>
        </w:rPr>
      </w:pPr>
    </w:p>
    <w:sectPr w:rsidR="005C7ACE" w:rsidRPr="00C13CBB" w:rsidSect="00783310">
      <w:headerReference w:type="default" r:id="rId22"/>
      <w:footerReference w:type="default" r:id="rId23"/>
      <w:headerReference w:type="first" r:id="rId24"/>
      <w:footerReference w:type="first" r:id="rId25"/>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4673AC" w14:textId="77777777" w:rsidR="001F0ADB" w:rsidRDefault="001F0ADB">
      <w:r>
        <w:separator/>
      </w:r>
    </w:p>
  </w:endnote>
  <w:endnote w:type="continuationSeparator" w:id="0">
    <w:p w14:paraId="44113DC8" w14:textId="77777777" w:rsidR="001F0ADB" w:rsidRDefault="001F0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ArialMT">
    <w:altName w:val="Arial"/>
    <w:panose1 w:val="00000000000000000000"/>
    <w:charset w:val="EE"/>
    <w:family w:val="auto"/>
    <w:notTrueType/>
    <w:pitch w:val="default"/>
    <w:sig w:usb0="00000007" w:usb1="00000000" w:usb2="00000000" w:usb3="00000000" w:csb0="00000003" w:csb1="00000000"/>
  </w:font>
  <w:font w:name="Republika">
    <w:altName w:val="Calibri"/>
    <w:charset w:val="EE"/>
    <w:family w:val="auto"/>
    <w:pitch w:val="variable"/>
    <w:sig w:usb0="A00000FF" w:usb1="4000205B" w:usb2="00000000" w:usb3="00000000" w:csb0="00000093" w:csb1="00000000"/>
  </w:font>
  <w:font w:name="Republika Bold">
    <w:altName w:val="Courier New"/>
    <w:charset w:val="00"/>
    <w:family w:val="auto"/>
    <w:pitch w:val="variable"/>
    <w:sig w:usb0="03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86F569" w14:textId="77777777" w:rsidR="00BF5CDD" w:rsidRPr="00A67D2A" w:rsidRDefault="00BF5CDD" w:rsidP="009F30FB">
    <w:pPr>
      <w:pStyle w:val="Noga"/>
      <w:jc w:val="right"/>
      <w:rPr>
        <w:rFonts w:ascii="Arial" w:hAnsi="Arial" w:cs="Arial"/>
        <w:sz w:val="20"/>
        <w:szCs w:val="20"/>
      </w:rPr>
    </w:pPr>
    <w:r w:rsidRPr="00A67D2A">
      <w:rPr>
        <w:rFonts w:ascii="Arial" w:hAnsi="Arial" w:cs="Arial"/>
        <w:sz w:val="20"/>
        <w:szCs w:val="20"/>
      </w:rPr>
      <w:fldChar w:fldCharType="begin"/>
    </w:r>
    <w:r w:rsidRPr="00A67D2A">
      <w:rPr>
        <w:rFonts w:ascii="Arial" w:hAnsi="Arial" w:cs="Arial"/>
        <w:sz w:val="20"/>
        <w:szCs w:val="20"/>
      </w:rPr>
      <w:instrText>PAGE   \* MERGEFORMAT</w:instrText>
    </w:r>
    <w:r w:rsidRPr="00A67D2A">
      <w:rPr>
        <w:rFonts w:ascii="Arial" w:hAnsi="Arial" w:cs="Arial"/>
        <w:sz w:val="20"/>
        <w:szCs w:val="20"/>
      </w:rPr>
      <w:fldChar w:fldCharType="separate"/>
    </w:r>
    <w:r w:rsidR="000C6F3F" w:rsidRPr="00A67D2A">
      <w:rPr>
        <w:rFonts w:ascii="Arial" w:hAnsi="Arial" w:cs="Arial"/>
        <w:noProof/>
        <w:sz w:val="20"/>
        <w:szCs w:val="20"/>
      </w:rPr>
      <w:t>4</w:t>
    </w:r>
    <w:r w:rsidRPr="00A67D2A">
      <w:rPr>
        <w:rFonts w:ascii="Arial" w:hAnsi="Arial"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332632" w14:textId="77777777" w:rsidR="00BF5CDD" w:rsidRDefault="00BF5CDD" w:rsidP="00751D38">
    <w:pPr>
      <w:pStyle w:val="Nog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45D9EB" w14:textId="77777777" w:rsidR="001F0ADB" w:rsidRDefault="001F0ADB">
      <w:r>
        <w:separator/>
      </w:r>
    </w:p>
  </w:footnote>
  <w:footnote w:type="continuationSeparator" w:id="0">
    <w:p w14:paraId="4217E30F" w14:textId="77777777" w:rsidR="001F0ADB" w:rsidRDefault="001F0A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C4F94B" w14:textId="77777777" w:rsidR="00BF5CDD" w:rsidRPr="00110CBD" w:rsidRDefault="00BF5CDD"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BF5CDD" w:rsidRPr="008F3500" w14:paraId="1E13871D" w14:textId="77777777">
      <w:trPr>
        <w:cantSplit/>
        <w:trHeight w:hRule="exact" w:val="847"/>
      </w:trPr>
      <w:tc>
        <w:tcPr>
          <w:tcW w:w="567" w:type="dxa"/>
        </w:tcPr>
        <w:p w14:paraId="10166A6E" w14:textId="77777777" w:rsidR="00BF5CDD" w:rsidRDefault="00BF5CDD" w:rsidP="00D248DE">
          <w:pPr>
            <w:autoSpaceDE w:val="0"/>
            <w:autoSpaceDN w:val="0"/>
            <w:adjustRightInd w:val="0"/>
            <w:rPr>
              <w:rFonts w:ascii="Republika" w:hAnsi="Republika"/>
              <w:color w:val="529DBA"/>
              <w:sz w:val="60"/>
              <w:szCs w:val="60"/>
            </w:rPr>
          </w:pPr>
          <w:r w:rsidRPr="008F3500">
            <w:rPr>
              <w:rFonts w:ascii="Republika" w:hAnsi="Republika" w:cs="Republika"/>
              <w:color w:val="529DBA"/>
              <w:sz w:val="60"/>
              <w:szCs w:val="60"/>
            </w:rPr>
            <w:t></w:t>
          </w:r>
        </w:p>
        <w:p w14:paraId="46FDBA0E" w14:textId="77777777" w:rsidR="00BF5CDD" w:rsidRPr="006D42D9" w:rsidRDefault="00BF5CDD" w:rsidP="006D42D9">
          <w:pPr>
            <w:rPr>
              <w:rFonts w:ascii="Republika" w:hAnsi="Republika"/>
              <w:sz w:val="60"/>
              <w:szCs w:val="60"/>
            </w:rPr>
          </w:pPr>
        </w:p>
        <w:p w14:paraId="0ED7787D" w14:textId="77777777" w:rsidR="00BF5CDD" w:rsidRPr="006D42D9" w:rsidRDefault="00BF5CDD" w:rsidP="006D42D9">
          <w:pPr>
            <w:rPr>
              <w:rFonts w:ascii="Republika" w:hAnsi="Republika"/>
              <w:sz w:val="60"/>
              <w:szCs w:val="60"/>
            </w:rPr>
          </w:pPr>
        </w:p>
        <w:p w14:paraId="7B361F3C" w14:textId="77777777" w:rsidR="00BF5CDD" w:rsidRPr="006D42D9" w:rsidRDefault="00BF5CDD" w:rsidP="006D42D9">
          <w:pPr>
            <w:rPr>
              <w:rFonts w:ascii="Republika" w:hAnsi="Republika"/>
              <w:sz w:val="60"/>
              <w:szCs w:val="60"/>
            </w:rPr>
          </w:pPr>
        </w:p>
        <w:p w14:paraId="66593A1B" w14:textId="77777777" w:rsidR="00BF5CDD" w:rsidRPr="006D42D9" w:rsidRDefault="00BF5CDD" w:rsidP="006D42D9">
          <w:pPr>
            <w:rPr>
              <w:rFonts w:ascii="Republika" w:hAnsi="Republika"/>
              <w:sz w:val="60"/>
              <w:szCs w:val="60"/>
            </w:rPr>
          </w:pPr>
        </w:p>
        <w:p w14:paraId="0816FAA6" w14:textId="77777777" w:rsidR="00BF5CDD" w:rsidRPr="006D42D9" w:rsidRDefault="00BF5CDD" w:rsidP="006D42D9">
          <w:pPr>
            <w:rPr>
              <w:rFonts w:ascii="Republika" w:hAnsi="Republika"/>
              <w:sz w:val="60"/>
              <w:szCs w:val="60"/>
            </w:rPr>
          </w:pPr>
        </w:p>
        <w:p w14:paraId="749A67CD" w14:textId="77777777" w:rsidR="00BF5CDD" w:rsidRPr="006D42D9" w:rsidRDefault="00BF5CDD" w:rsidP="006D42D9">
          <w:pPr>
            <w:rPr>
              <w:rFonts w:ascii="Republika" w:hAnsi="Republika"/>
              <w:sz w:val="60"/>
              <w:szCs w:val="60"/>
            </w:rPr>
          </w:pPr>
        </w:p>
        <w:p w14:paraId="628D17D6" w14:textId="77777777" w:rsidR="00BF5CDD" w:rsidRPr="006D42D9" w:rsidRDefault="00BF5CDD" w:rsidP="006D42D9">
          <w:pPr>
            <w:rPr>
              <w:rFonts w:ascii="Republika" w:hAnsi="Republika"/>
              <w:sz w:val="60"/>
              <w:szCs w:val="60"/>
            </w:rPr>
          </w:pPr>
        </w:p>
        <w:p w14:paraId="59D84A07" w14:textId="77777777" w:rsidR="00BF5CDD" w:rsidRPr="006D42D9" w:rsidRDefault="00BF5CDD" w:rsidP="006D42D9">
          <w:pPr>
            <w:rPr>
              <w:rFonts w:ascii="Republika" w:hAnsi="Republika"/>
              <w:sz w:val="60"/>
              <w:szCs w:val="60"/>
            </w:rPr>
          </w:pPr>
        </w:p>
        <w:p w14:paraId="599CCDDA" w14:textId="77777777" w:rsidR="00BF5CDD" w:rsidRPr="006D42D9" w:rsidRDefault="00BF5CDD" w:rsidP="006D42D9">
          <w:pPr>
            <w:rPr>
              <w:rFonts w:ascii="Republika" w:hAnsi="Republika"/>
              <w:sz w:val="60"/>
              <w:szCs w:val="60"/>
            </w:rPr>
          </w:pPr>
        </w:p>
        <w:p w14:paraId="6F91FFD4" w14:textId="77777777" w:rsidR="00BF5CDD" w:rsidRPr="006D42D9" w:rsidRDefault="00BF5CDD" w:rsidP="006D42D9">
          <w:pPr>
            <w:rPr>
              <w:rFonts w:ascii="Republika" w:hAnsi="Republika"/>
              <w:sz w:val="60"/>
              <w:szCs w:val="60"/>
            </w:rPr>
          </w:pPr>
        </w:p>
        <w:p w14:paraId="4F106DD6" w14:textId="77777777" w:rsidR="00BF5CDD" w:rsidRPr="006D42D9" w:rsidRDefault="00BF5CDD" w:rsidP="006D42D9">
          <w:pPr>
            <w:rPr>
              <w:rFonts w:ascii="Republika" w:hAnsi="Republika"/>
              <w:sz w:val="60"/>
              <w:szCs w:val="60"/>
            </w:rPr>
          </w:pPr>
        </w:p>
        <w:p w14:paraId="44529477" w14:textId="77777777" w:rsidR="00BF5CDD" w:rsidRPr="006D42D9" w:rsidRDefault="00BF5CDD" w:rsidP="006D42D9">
          <w:pPr>
            <w:rPr>
              <w:rFonts w:ascii="Republika" w:hAnsi="Republika"/>
              <w:sz w:val="60"/>
              <w:szCs w:val="60"/>
            </w:rPr>
          </w:pPr>
        </w:p>
        <w:p w14:paraId="2F167E63" w14:textId="77777777" w:rsidR="00BF5CDD" w:rsidRPr="006D42D9" w:rsidRDefault="00BF5CDD" w:rsidP="006D42D9">
          <w:pPr>
            <w:rPr>
              <w:rFonts w:ascii="Republika" w:hAnsi="Republika"/>
              <w:sz w:val="60"/>
              <w:szCs w:val="60"/>
            </w:rPr>
          </w:pPr>
        </w:p>
        <w:p w14:paraId="0CFB57B0" w14:textId="77777777" w:rsidR="00BF5CDD" w:rsidRPr="006D42D9" w:rsidRDefault="00BF5CDD" w:rsidP="006D42D9">
          <w:pPr>
            <w:rPr>
              <w:rFonts w:ascii="Republika" w:hAnsi="Republika"/>
              <w:sz w:val="60"/>
              <w:szCs w:val="60"/>
            </w:rPr>
          </w:pPr>
        </w:p>
        <w:p w14:paraId="215FA580" w14:textId="77777777" w:rsidR="00BF5CDD" w:rsidRPr="006D42D9" w:rsidRDefault="00BF5CDD" w:rsidP="006D42D9">
          <w:pPr>
            <w:rPr>
              <w:rFonts w:ascii="Republika" w:hAnsi="Republika"/>
              <w:sz w:val="60"/>
              <w:szCs w:val="60"/>
            </w:rPr>
          </w:pPr>
        </w:p>
        <w:p w14:paraId="6D5CD991" w14:textId="77777777" w:rsidR="00BF5CDD" w:rsidRPr="006D42D9" w:rsidRDefault="00BF5CDD" w:rsidP="006D42D9">
          <w:pPr>
            <w:rPr>
              <w:rFonts w:ascii="Republika" w:hAnsi="Republika"/>
              <w:sz w:val="60"/>
              <w:szCs w:val="60"/>
            </w:rPr>
          </w:pPr>
        </w:p>
      </w:tc>
    </w:tr>
  </w:tbl>
  <w:p w14:paraId="6E332BB0" w14:textId="005EEF05" w:rsidR="00BF5CDD" w:rsidRPr="008F3500" w:rsidRDefault="00190F68" w:rsidP="00924E3C">
    <w:pPr>
      <w:autoSpaceDE w:val="0"/>
      <w:autoSpaceDN w:val="0"/>
      <w:adjustRightInd w:val="0"/>
      <w:rPr>
        <w:rFonts w:ascii="Republika" w:hAnsi="Republika"/>
      </w:rPr>
    </w:pPr>
    <w:r w:rsidRPr="008F3500">
      <w:rPr>
        <w:noProof/>
        <w:szCs w:val="20"/>
        <w:lang w:eastAsia="sl-SI"/>
      </w:rPr>
      <mc:AlternateContent>
        <mc:Choice Requires="wps">
          <w:drawing>
            <wp:anchor distT="0" distB="0" distL="114300" distR="114300" simplePos="0" relativeHeight="251657728" behindDoc="1" locked="0" layoutInCell="0" allowOverlap="1" wp14:anchorId="3E0D6B6E" wp14:editId="29496971">
              <wp:simplePos x="0" y="0"/>
              <wp:positionH relativeFrom="column">
                <wp:posOffset>-431800</wp:posOffset>
              </wp:positionH>
              <wp:positionV relativeFrom="page">
                <wp:posOffset>3600450</wp:posOffset>
              </wp:positionV>
              <wp:extent cx="252095" cy="0"/>
              <wp:effectExtent l="6350" t="9525" r="8255" b="9525"/>
              <wp:wrapNone/>
              <wp:docPr id="1224651209"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6F4839" id="Line 5"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00BF5CDD" w:rsidRPr="008F3500">
      <w:rPr>
        <w:rFonts w:ascii="Republika" w:hAnsi="Republika"/>
      </w:rPr>
      <w:t>REPUBLIKA SLOVENIJA</w:t>
    </w:r>
  </w:p>
  <w:p w14:paraId="3C1FFC11" w14:textId="77777777" w:rsidR="00BF5CDD" w:rsidRPr="008F3500" w:rsidRDefault="00BF5CDD" w:rsidP="00924E3C">
    <w:pPr>
      <w:pStyle w:val="Glava"/>
      <w:tabs>
        <w:tab w:val="clear" w:pos="4320"/>
        <w:tab w:val="clear" w:pos="8640"/>
        <w:tab w:val="left" w:pos="5112"/>
      </w:tabs>
      <w:spacing w:after="120" w:line="240" w:lineRule="exact"/>
      <w:rPr>
        <w:rFonts w:ascii="Republika Bold" w:hAnsi="Republika Bold"/>
        <w:b/>
        <w:caps/>
      </w:rPr>
    </w:pPr>
    <w:r>
      <w:rPr>
        <w:rFonts w:ascii="Republika Bold" w:hAnsi="Republika Bold"/>
        <w:b/>
        <w:caps/>
      </w:rPr>
      <w:t>Ministrstvo za finance</w:t>
    </w:r>
  </w:p>
  <w:p w14:paraId="3215FF34" w14:textId="77777777" w:rsidR="00BF5CDD" w:rsidRDefault="00BF5CDD" w:rsidP="00ED7E82">
    <w:pPr>
      <w:pStyle w:val="Glava"/>
      <w:tabs>
        <w:tab w:val="clear" w:pos="4320"/>
        <w:tab w:val="clear" w:pos="8640"/>
        <w:tab w:val="left" w:pos="5112"/>
      </w:tabs>
      <w:spacing w:before="120" w:after="120" w:line="240" w:lineRule="exact"/>
      <w:rPr>
        <w:rFonts w:ascii="Republika" w:hAnsi="Republika"/>
        <w:caps/>
      </w:rPr>
    </w:pPr>
    <w:r>
      <w:rPr>
        <w:rFonts w:ascii="Republika" w:hAnsi="Republika"/>
        <w:caps/>
      </w:rPr>
      <w:t>FINANČNA uprava Republike Slovenije</w:t>
    </w:r>
  </w:p>
  <w:p w14:paraId="10EC3E5E" w14:textId="77777777" w:rsidR="00BF5CDD" w:rsidRPr="008F3500" w:rsidRDefault="00BF5CDD" w:rsidP="00ED7E82">
    <w:pPr>
      <w:pStyle w:val="Glava"/>
      <w:tabs>
        <w:tab w:val="clear" w:pos="4320"/>
        <w:tab w:val="clear" w:pos="8640"/>
        <w:tab w:val="left" w:pos="5112"/>
      </w:tabs>
      <w:spacing w:before="240" w:line="240" w:lineRule="exact"/>
      <w:rPr>
        <w:rFonts w:cs="Arial"/>
        <w:sz w:val="16"/>
      </w:rPr>
    </w:pPr>
    <w:r>
      <w:rPr>
        <w:rFonts w:cs="Arial"/>
        <w:sz w:val="16"/>
      </w:rPr>
      <w:t>Šmartinska cesta 55, p.p. 631</w:t>
    </w:r>
    <w:r w:rsidRPr="008F3500">
      <w:rPr>
        <w:rFonts w:cs="Arial"/>
        <w:sz w:val="16"/>
      </w:rPr>
      <w:t xml:space="preserve">, </w:t>
    </w:r>
    <w:r>
      <w:rPr>
        <w:rFonts w:cs="Arial"/>
        <w:sz w:val="16"/>
      </w:rPr>
      <w:t>1001 Ljubljana</w:t>
    </w:r>
    <w:r w:rsidRPr="008F3500">
      <w:rPr>
        <w:rFonts w:cs="Arial"/>
        <w:sz w:val="16"/>
      </w:rPr>
      <w:tab/>
      <w:t xml:space="preserve">T: </w:t>
    </w:r>
    <w:r>
      <w:rPr>
        <w:rFonts w:cs="Arial"/>
        <w:sz w:val="16"/>
      </w:rPr>
      <w:t>01 478 38 00</w:t>
    </w:r>
  </w:p>
  <w:p w14:paraId="522152C5" w14:textId="77777777" w:rsidR="00BF5CDD" w:rsidRPr="008F3500" w:rsidRDefault="00BF5CDD" w:rsidP="00924E3C">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01 478 39 00</w:t>
    </w:r>
    <w:r w:rsidRPr="008F3500">
      <w:rPr>
        <w:rFonts w:cs="Arial"/>
        <w:sz w:val="16"/>
      </w:rPr>
      <w:t xml:space="preserve"> </w:t>
    </w:r>
  </w:p>
  <w:p w14:paraId="6371395D" w14:textId="77777777" w:rsidR="00BF5CDD" w:rsidRPr="008F3500" w:rsidRDefault="00BF5CDD" w:rsidP="007D75CF">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gfu.fu@gov.si</w:t>
    </w:r>
  </w:p>
  <w:p w14:paraId="09B290E9" w14:textId="77777777" w:rsidR="00BF5CDD" w:rsidRPr="008F3500" w:rsidRDefault="00BF5CDD" w:rsidP="007D75CF">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www.fu.gov.si</w:t>
    </w:r>
  </w:p>
  <w:p w14:paraId="226DF23E" w14:textId="77777777" w:rsidR="00BF5CDD" w:rsidRPr="008F3500" w:rsidRDefault="00BF5CDD"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A7DE5C36"/>
    <w:lvl w:ilvl="0">
      <w:start w:val="1"/>
      <w:numFmt w:val="bullet"/>
      <w:pStyle w:val="Oznaenseznam"/>
      <w:lvlText w:val=""/>
      <w:lvlJc w:val="left"/>
      <w:pPr>
        <w:tabs>
          <w:tab w:val="num" w:pos="360"/>
        </w:tabs>
        <w:ind w:left="360" w:hanging="360"/>
      </w:pPr>
      <w:rPr>
        <w:rFonts w:ascii="Symbol" w:hAnsi="Symbol" w:hint="default"/>
      </w:rPr>
    </w:lvl>
  </w:abstractNum>
  <w:abstractNum w:abstractNumId="1" w15:restartNumberingAfterBreak="0">
    <w:nsid w:val="03057E63"/>
    <w:multiLevelType w:val="multilevel"/>
    <w:tmpl w:val="EDE65A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C70BF6"/>
    <w:multiLevelType w:val="hybridMultilevel"/>
    <w:tmpl w:val="A04E6B4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51239CA"/>
    <w:multiLevelType w:val="hybridMultilevel"/>
    <w:tmpl w:val="470E60C8"/>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4" w15:restartNumberingAfterBreak="0">
    <w:nsid w:val="07C546A2"/>
    <w:multiLevelType w:val="hybridMultilevel"/>
    <w:tmpl w:val="D200E994"/>
    <w:lvl w:ilvl="0" w:tplc="8FDA08D4">
      <w:start w:val="1"/>
      <w:numFmt w:val="bullet"/>
      <w:lvlText w:val="₋"/>
      <w:lvlJc w:val="left"/>
      <w:pPr>
        <w:ind w:left="720" w:hanging="360"/>
      </w:pPr>
      <w:rPr>
        <w:rFonts w:ascii="Calibri" w:hAnsi="Calibri"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5" w15:restartNumberingAfterBreak="0">
    <w:nsid w:val="0D220CC9"/>
    <w:multiLevelType w:val="hybridMultilevel"/>
    <w:tmpl w:val="278CB28E"/>
    <w:lvl w:ilvl="0" w:tplc="76AC1A70">
      <w:start w:val="49"/>
      <w:numFmt w:val="bullet"/>
      <w:pStyle w:val="Alineazaodstavkom"/>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77776C5"/>
    <w:multiLevelType w:val="hybridMultilevel"/>
    <w:tmpl w:val="7592038A"/>
    <w:lvl w:ilvl="0" w:tplc="8FDA08D4">
      <w:start w:val="1"/>
      <w:numFmt w:val="bullet"/>
      <w:lvlText w:val="₋"/>
      <w:lvlJc w:val="left"/>
      <w:pPr>
        <w:ind w:left="720" w:hanging="360"/>
      </w:pPr>
      <w:rPr>
        <w:rFonts w:ascii="Calibri" w:hAnsi="Calibr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B4B328E"/>
    <w:multiLevelType w:val="hybridMultilevel"/>
    <w:tmpl w:val="754455B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E7F1569"/>
    <w:multiLevelType w:val="hybridMultilevel"/>
    <w:tmpl w:val="0AC4829E"/>
    <w:lvl w:ilvl="0" w:tplc="62106D94">
      <w:start w:val="1"/>
      <w:numFmt w:val="decimal"/>
      <w:lvlText w:val="%1."/>
      <w:lvlJc w:val="left"/>
      <w:pPr>
        <w:ind w:left="360" w:hanging="360"/>
      </w:pPr>
      <w:rPr>
        <w:rFonts w:ascii="Times New Roman" w:eastAsia="Times New Roman" w:hAnsi="Times New Roman" w:cs="Times New Roman" w:hint="default"/>
        <w:b w:val="0"/>
        <w:color w:val="FF0000"/>
        <w:sz w:val="24"/>
      </w:r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9" w15:restartNumberingAfterBreak="0">
    <w:nsid w:val="27A234E1"/>
    <w:multiLevelType w:val="hybridMultilevel"/>
    <w:tmpl w:val="6AAE34CC"/>
    <w:lvl w:ilvl="0" w:tplc="0424000F">
      <w:start w:val="20"/>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32EF37B9"/>
    <w:multiLevelType w:val="hybridMultilevel"/>
    <w:tmpl w:val="9C1688C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B057127"/>
    <w:multiLevelType w:val="hybridMultilevel"/>
    <w:tmpl w:val="92CE5CA6"/>
    <w:lvl w:ilvl="0" w:tplc="92FC7576">
      <w:start w:val="3"/>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B4573E6"/>
    <w:multiLevelType w:val="hybridMultilevel"/>
    <w:tmpl w:val="47D409C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3BAA171D"/>
    <w:multiLevelType w:val="hybridMultilevel"/>
    <w:tmpl w:val="FEF6AB86"/>
    <w:lvl w:ilvl="0" w:tplc="BF5A5E5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D9E245F"/>
    <w:multiLevelType w:val="hybridMultilevel"/>
    <w:tmpl w:val="83223E90"/>
    <w:lvl w:ilvl="0" w:tplc="737238A8">
      <w:start w:val="1"/>
      <w:numFmt w:val="decimal"/>
      <w:pStyle w:val="Vpraanje1"/>
      <w:lvlText w:val="Vprašanje %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 w15:restartNumberingAfterBreak="0">
    <w:nsid w:val="41DE21BF"/>
    <w:multiLevelType w:val="hybridMultilevel"/>
    <w:tmpl w:val="F4E802DE"/>
    <w:lvl w:ilvl="0" w:tplc="AB601FF2">
      <w:start w:val="1"/>
      <w:numFmt w:val="bullet"/>
      <w:lvlText w:val="-"/>
      <w:lvlJc w:val="left"/>
      <w:pPr>
        <w:ind w:left="360" w:hanging="360"/>
      </w:pPr>
      <w:rPr>
        <w:rFonts w:ascii="Aptos" w:eastAsia="Aptos" w:hAnsi="Aptos" w:cs="Aptos"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16" w15:restartNumberingAfterBreak="0">
    <w:nsid w:val="429A43B4"/>
    <w:multiLevelType w:val="multilevel"/>
    <w:tmpl w:val="A50C388C"/>
    <w:lvl w:ilvl="0">
      <w:start w:val="1"/>
      <w:numFmt w:val="decimal"/>
      <w:lvlText w:val="%1."/>
      <w:lvlJc w:val="left"/>
      <w:pPr>
        <w:tabs>
          <w:tab w:val="num" w:pos="720"/>
        </w:tabs>
        <w:ind w:left="720" w:hanging="360"/>
      </w:pPr>
      <w:rPr>
        <w:rFonts w:ascii="Arial" w:eastAsia="Times New Roman" w:hAnsi="Arial" w:cs="Arial"/>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4C91617"/>
    <w:multiLevelType w:val="hybridMultilevel"/>
    <w:tmpl w:val="A4249B0E"/>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18" w15:restartNumberingAfterBreak="0">
    <w:nsid w:val="462A775B"/>
    <w:multiLevelType w:val="hybridMultilevel"/>
    <w:tmpl w:val="4322056A"/>
    <w:lvl w:ilvl="0" w:tplc="BDA278F8">
      <w:start w:val="1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4C1172A6"/>
    <w:multiLevelType w:val="multilevel"/>
    <w:tmpl w:val="265268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4D671B09"/>
    <w:multiLevelType w:val="hybridMultilevel"/>
    <w:tmpl w:val="9C921F04"/>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4EAE2167"/>
    <w:multiLevelType w:val="multilevel"/>
    <w:tmpl w:val="99CA707C"/>
    <w:lvl w:ilvl="0">
      <w:start w:val="1"/>
      <w:numFmt w:val="decimal"/>
      <w:pStyle w:val="tevilnatoka"/>
      <w:lvlText w:val="%1."/>
      <w:lvlJc w:val="left"/>
      <w:pPr>
        <w:tabs>
          <w:tab w:val="num" w:pos="425"/>
        </w:tabs>
        <w:ind w:left="425" w:hanging="425"/>
      </w:pPr>
      <w:rPr>
        <w:rFonts w:cs="Times New Roman" w:hint="default"/>
        <w:b w:val="0"/>
        <w:bCs w:val="0"/>
        <w:i w:val="0"/>
        <w:iCs w:val="0"/>
        <w:caps w:val="0"/>
        <w:smallCaps w:val="0"/>
        <w:strike w:val="0"/>
        <w:dstrike w:val="0"/>
        <w:vanish w:val="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lvlRestart w:val="0"/>
      <w:pStyle w:val="tevilnatoka11Nova"/>
      <w:isLgl/>
      <w:lvlText w:val="%1.%2"/>
      <w:lvlJc w:val="left"/>
      <w:pPr>
        <w:tabs>
          <w:tab w:val="num" w:pos="425"/>
        </w:tabs>
        <w:ind w:left="425" w:hanging="425"/>
      </w:pPr>
      <w:rPr>
        <w:rFonts w:cs="Times New Roman" w:hint="default"/>
        <w:b w:val="0"/>
        <w:bCs w:val="0"/>
        <w:i w:val="0"/>
        <w:iCs w:val="0"/>
        <w:caps w:val="0"/>
        <w:smallCaps w:val="0"/>
        <w:strike w:val="0"/>
        <w:dstrike w:val="0"/>
        <w:vanish w:val="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lvlRestart w:val="0"/>
      <w:pStyle w:val="tevilnatoka111"/>
      <w:isLgl/>
      <w:lvlText w:val="%1.%2.%3"/>
      <w:lvlJc w:val="left"/>
      <w:pPr>
        <w:tabs>
          <w:tab w:val="num" w:pos="454"/>
        </w:tabs>
        <w:ind w:left="454" w:hanging="454"/>
      </w:pPr>
      <w:rPr>
        <w:rFonts w:cs="Times New Roman" w:hint="default"/>
        <w:b w:val="0"/>
        <w:bCs w:val="0"/>
        <w:i w:val="0"/>
        <w:iCs w:val="0"/>
        <w:caps w:val="0"/>
        <w:smallCaps w:val="0"/>
        <w:strike w:val="0"/>
        <w:dstrike w:val="0"/>
        <w:vanish w:val="0"/>
        <w:spacing w:val="-2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50800CE1"/>
    <w:multiLevelType w:val="hybridMultilevel"/>
    <w:tmpl w:val="9FD8A632"/>
    <w:lvl w:ilvl="0" w:tplc="6032D2E8">
      <w:start w:val="3"/>
      <w:numFmt w:val="bullet"/>
      <w:lvlText w:val="-"/>
      <w:lvlJc w:val="left"/>
      <w:pPr>
        <w:ind w:left="360" w:hanging="360"/>
      </w:pPr>
      <w:rPr>
        <w:rFonts w:ascii="Calibri" w:eastAsia="Times New Roman" w:hAnsi="Calibri" w:cs="Calibri" w:hint="default"/>
        <w:sz w:val="24"/>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23" w15:restartNumberingAfterBreak="0">
    <w:nsid w:val="52B65FA6"/>
    <w:multiLevelType w:val="hybridMultilevel"/>
    <w:tmpl w:val="7D1AB6A4"/>
    <w:lvl w:ilvl="0" w:tplc="0424000F">
      <w:start w:val="7"/>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559E5959"/>
    <w:multiLevelType w:val="hybridMultilevel"/>
    <w:tmpl w:val="0EC4C9C2"/>
    <w:lvl w:ilvl="0" w:tplc="8FDA08D4">
      <w:start w:val="1"/>
      <w:numFmt w:val="bullet"/>
      <w:lvlText w:val="₋"/>
      <w:lvlJc w:val="left"/>
      <w:pPr>
        <w:ind w:left="1068" w:hanging="360"/>
      </w:pPr>
      <w:rPr>
        <w:rFonts w:ascii="Calibri" w:hAnsi="Calibri" w:cs="Times New Roman" w:hint="default"/>
      </w:rPr>
    </w:lvl>
    <w:lvl w:ilvl="1" w:tplc="AC326466">
      <w:numFmt w:val="bullet"/>
      <w:lvlText w:val="–"/>
      <w:lvlJc w:val="left"/>
      <w:pPr>
        <w:ind w:left="1788" w:hanging="360"/>
      </w:pPr>
      <w:rPr>
        <w:rFonts w:ascii="Calibri" w:eastAsia="Calibri" w:hAnsi="Calibri" w:cs="Calibri" w:hint="default"/>
      </w:rPr>
    </w:lvl>
    <w:lvl w:ilvl="2" w:tplc="FFFFFFFF">
      <w:start w:val="1"/>
      <w:numFmt w:val="bullet"/>
      <w:lvlText w:val=""/>
      <w:lvlJc w:val="left"/>
      <w:pPr>
        <w:ind w:left="2508" w:hanging="360"/>
      </w:pPr>
      <w:rPr>
        <w:rFonts w:ascii="Wingdings" w:hAnsi="Wingdings" w:hint="default"/>
      </w:rPr>
    </w:lvl>
    <w:lvl w:ilvl="3" w:tplc="FFFFFFFF">
      <w:start w:val="1"/>
      <w:numFmt w:val="bullet"/>
      <w:lvlText w:val=""/>
      <w:lvlJc w:val="left"/>
      <w:pPr>
        <w:ind w:left="3228" w:hanging="360"/>
      </w:pPr>
      <w:rPr>
        <w:rFonts w:ascii="Symbol" w:hAnsi="Symbol" w:hint="default"/>
      </w:rPr>
    </w:lvl>
    <w:lvl w:ilvl="4" w:tplc="FFFFFFFF">
      <w:start w:val="1"/>
      <w:numFmt w:val="bullet"/>
      <w:lvlText w:val="o"/>
      <w:lvlJc w:val="left"/>
      <w:pPr>
        <w:ind w:left="3948" w:hanging="360"/>
      </w:pPr>
      <w:rPr>
        <w:rFonts w:ascii="Courier New" w:hAnsi="Courier New" w:cs="Courier New" w:hint="default"/>
      </w:rPr>
    </w:lvl>
    <w:lvl w:ilvl="5" w:tplc="FFFFFFFF">
      <w:start w:val="1"/>
      <w:numFmt w:val="bullet"/>
      <w:lvlText w:val=""/>
      <w:lvlJc w:val="left"/>
      <w:pPr>
        <w:ind w:left="4668" w:hanging="360"/>
      </w:pPr>
      <w:rPr>
        <w:rFonts w:ascii="Wingdings" w:hAnsi="Wingdings" w:hint="default"/>
      </w:rPr>
    </w:lvl>
    <w:lvl w:ilvl="6" w:tplc="FFFFFFFF">
      <w:start w:val="1"/>
      <w:numFmt w:val="bullet"/>
      <w:lvlText w:val=""/>
      <w:lvlJc w:val="left"/>
      <w:pPr>
        <w:ind w:left="5388" w:hanging="360"/>
      </w:pPr>
      <w:rPr>
        <w:rFonts w:ascii="Symbol" w:hAnsi="Symbol" w:hint="default"/>
      </w:rPr>
    </w:lvl>
    <w:lvl w:ilvl="7" w:tplc="FFFFFFFF">
      <w:start w:val="1"/>
      <w:numFmt w:val="bullet"/>
      <w:lvlText w:val="o"/>
      <w:lvlJc w:val="left"/>
      <w:pPr>
        <w:ind w:left="6108" w:hanging="360"/>
      </w:pPr>
      <w:rPr>
        <w:rFonts w:ascii="Courier New" w:hAnsi="Courier New" w:cs="Courier New" w:hint="default"/>
      </w:rPr>
    </w:lvl>
    <w:lvl w:ilvl="8" w:tplc="FFFFFFFF">
      <w:start w:val="1"/>
      <w:numFmt w:val="bullet"/>
      <w:lvlText w:val=""/>
      <w:lvlJc w:val="left"/>
      <w:pPr>
        <w:ind w:left="6828" w:hanging="360"/>
      </w:pPr>
      <w:rPr>
        <w:rFonts w:ascii="Wingdings" w:hAnsi="Wingdings" w:hint="default"/>
      </w:rPr>
    </w:lvl>
  </w:abstractNum>
  <w:abstractNum w:abstractNumId="25" w15:restartNumberingAfterBreak="0">
    <w:nsid w:val="564F5851"/>
    <w:multiLevelType w:val="hybridMultilevel"/>
    <w:tmpl w:val="0E620D50"/>
    <w:lvl w:ilvl="0" w:tplc="DA662ADE">
      <w:start w:val="1"/>
      <w:numFmt w:val="decimal"/>
      <w:pStyle w:val="Naslov"/>
      <w:lvlText w:val="%1."/>
      <w:lvlJc w:val="left"/>
      <w:pPr>
        <w:ind w:left="644" w:hanging="360"/>
      </w:p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6" w15:restartNumberingAfterBreak="0">
    <w:nsid w:val="58A8662B"/>
    <w:multiLevelType w:val="hybridMultilevel"/>
    <w:tmpl w:val="1332A78A"/>
    <w:lvl w:ilvl="0" w:tplc="061CA1C8">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5B103293"/>
    <w:multiLevelType w:val="hybridMultilevel"/>
    <w:tmpl w:val="16867ED8"/>
    <w:lvl w:ilvl="0" w:tplc="A9CA1F68">
      <w:start w:val="2"/>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8" w15:restartNumberingAfterBreak="0">
    <w:nsid w:val="5BF50276"/>
    <w:multiLevelType w:val="hybridMultilevel"/>
    <w:tmpl w:val="35D47E08"/>
    <w:lvl w:ilvl="0" w:tplc="FFFFFFFF">
      <w:start w:val="1"/>
      <w:numFmt w:val="bullet"/>
      <w:lvlText w:val="₋"/>
      <w:lvlJc w:val="left"/>
      <w:pPr>
        <w:ind w:left="360" w:hanging="360"/>
      </w:pPr>
      <w:rPr>
        <w:rFonts w:ascii="Calibri" w:hAnsi="Calibri" w:hint="default"/>
      </w:rPr>
    </w:lvl>
    <w:lvl w:ilvl="1" w:tplc="8FDA08D4">
      <w:start w:val="1"/>
      <w:numFmt w:val="bullet"/>
      <w:lvlText w:val="₋"/>
      <w:lvlJc w:val="left"/>
      <w:pPr>
        <w:ind w:left="1080" w:hanging="360"/>
      </w:pPr>
      <w:rPr>
        <w:rFonts w:ascii="Calibri" w:hAnsi="Calibri"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9" w15:restartNumberingAfterBreak="0">
    <w:nsid w:val="633F20DD"/>
    <w:multiLevelType w:val="multilevel"/>
    <w:tmpl w:val="DF569006"/>
    <w:lvl w:ilvl="0">
      <w:start w:val="1"/>
      <w:numFmt w:val="decimal"/>
      <w:lvlText w:val="%1"/>
      <w:lvlJc w:val="left"/>
      <w:pPr>
        <w:ind w:left="375" w:hanging="375"/>
      </w:pPr>
      <w:rPr>
        <w:rFonts w:hint="default"/>
        <w:b/>
        <w:color w:val="FF0000"/>
      </w:rPr>
    </w:lvl>
    <w:lvl w:ilvl="1">
      <w:start w:val="39"/>
      <w:numFmt w:val="decimal"/>
      <w:lvlText w:val="%1.%2"/>
      <w:lvlJc w:val="left"/>
      <w:pPr>
        <w:ind w:left="375" w:hanging="375"/>
      </w:pPr>
      <w:rPr>
        <w:rFonts w:hint="default"/>
        <w:b/>
        <w:color w:val="FF0000"/>
      </w:rPr>
    </w:lvl>
    <w:lvl w:ilvl="2">
      <w:start w:val="1"/>
      <w:numFmt w:val="decimal"/>
      <w:lvlText w:val="%1.%2.%3"/>
      <w:lvlJc w:val="left"/>
      <w:pPr>
        <w:ind w:left="720" w:hanging="720"/>
      </w:pPr>
      <w:rPr>
        <w:rFonts w:hint="default"/>
        <w:b/>
        <w:color w:val="FF0000"/>
      </w:rPr>
    </w:lvl>
    <w:lvl w:ilvl="3">
      <w:start w:val="1"/>
      <w:numFmt w:val="decimal"/>
      <w:lvlText w:val="%1.%2.%3.%4"/>
      <w:lvlJc w:val="left"/>
      <w:pPr>
        <w:ind w:left="720" w:hanging="720"/>
      </w:pPr>
      <w:rPr>
        <w:rFonts w:hint="default"/>
        <w:b/>
        <w:color w:val="FF0000"/>
      </w:rPr>
    </w:lvl>
    <w:lvl w:ilvl="4">
      <w:start w:val="1"/>
      <w:numFmt w:val="decimal"/>
      <w:lvlText w:val="%1.%2.%3.%4.%5"/>
      <w:lvlJc w:val="left"/>
      <w:pPr>
        <w:ind w:left="1080" w:hanging="1080"/>
      </w:pPr>
      <w:rPr>
        <w:rFonts w:hint="default"/>
        <w:b/>
        <w:color w:val="FF0000"/>
      </w:rPr>
    </w:lvl>
    <w:lvl w:ilvl="5">
      <w:start w:val="1"/>
      <w:numFmt w:val="decimal"/>
      <w:lvlText w:val="%1.%2.%3.%4.%5.%6"/>
      <w:lvlJc w:val="left"/>
      <w:pPr>
        <w:ind w:left="1080" w:hanging="1080"/>
      </w:pPr>
      <w:rPr>
        <w:rFonts w:hint="default"/>
        <w:b/>
        <w:color w:val="FF0000"/>
      </w:rPr>
    </w:lvl>
    <w:lvl w:ilvl="6">
      <w:start w:val="1"/>
      <w:numFmt w:val="decimal"/>
      <w:lvlText w:val="%1.%2.%3.%4.%5.%6.%7"/>
      <w:lvlJc w:val="left"/>
      <w:pPr>
        <w:ind w:left="1440" w:hanging="1440"/>
      </w:pPr>
      <w:rPr>
        <w:rFonts w:hint="default"/>
        <w:b/>
        <w:color w:val="FF0000"/>
      </w:rPr>
    </w:lvl>
    <w:lvl w:ilvl="7">
      <w:start w:val="1"/>
      <w:numFmt w:val="decimal"/>
      <w:lvlText w:val="%1.%2.%3.%4.%5.%6.%7.%8"/>
      <w:lvlJc w:val="left"/>
      <w:pPr>
        <w:ind w:left="1440" w:hanging="1440"/>
      </w:pPr>
      <w:rPr>
        <w:rFonts w:hint="default"/>
        <w:b/>
        <w:color w:val="FF0000"/>
      </w:rPr>
    </w:lvl>
    <w:lvl w:ilvl="8">
      <w:start w:val="1"/>
      <w:numFmt w:val="decimal"/>
      <w:lvlText w:val="%1.%2.%3.%4.%5.%6.%7.%8.%9"/>
      <w:lvlJc w:val="left"/>
      <w:pPr>
        <w:ind w:left="1800" w:hanging="1800"/>
      </w:pPr>
      <w:rPr>
        <w:rFonts w:hint="default"/>
        <w:b/>
        <w:color w:val="FF0000"/>
      </w:rPr>
    </w:lvl>
  </w:abstractNum>
  <w:abstractNum w:abstractNumId="30" w15:restartNumberingAfterBreak="0">
    <w:nsid w:val="64BB1A6B"/>
    <w:multiLevelType w:val="hybridMultilevel"/>
    <w:tmpl w:val="C0F891E8"/>
    <w:lvl w:ilvl="0" w:tplc="04240017">
      <w:start w:val="1"/>
      <w:numFmt w:val="lowerLetter"/>
      <w:lvlText w:val="%1)"/>
      <w:lvlJc w:val="left"/>
      <w:pPr>
        <w:ind w:left="720" w:hanging="360"/>
      </w:pPr>
      <w:rPr>
        <w:color w:val="auto"/>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1" w15:restartNumberingAfterBreak="0">
    <w:nsid w:val="68D91498"/>
    <w:multiLevelType w:val="multilevel"/>
    <w:tmpl w:val="8FB464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B82158B"/>
    <w:multiLevelType w:val="multilevel"/>
    <w:tmpl w:val="A6DCB25A"/>
    <w:lvl w:ilvl="0">
      <w:start w:val="1"/>
      <w:numFmt w:val="decimal"/>
      <w:lvlText w:val="%1."/>
      <w:lvlJc w:val="left"/>
      <w:pPr>
        <w:ind w:left="720" w:hanging="360"/>
      </w:pPr>
      <w:rPr>
        <w:rFonts w:hint="default"/>
      </w:rPr>
    </w:lvl>
    <w:lvl w:ilvl="1">
      <w:start w:val="1"/>
      <w:numFmt w:val="decimal"/>
      <w:isLgl/>
      <w:lvlText w:val="%1.%2"/>
      <w:lvlJc w:val="left"/>
      <w:pPr>
        <w:ind w:left="756" w:hanging="396"/>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71A529EA"/>
    <w:multiLevelType w:val="hybridMultilevel"/>
    <w:tmpl w:val="9BFED54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71CA1983"/>
    <w:multiLevelType w:val="hybridMultilevel"/>
    <w:tmpl w:val="1A988D8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75743510"/>
    <w:multiLevelType w:val="hybridMultilevel"/>
    <w:tmpl w:val="2684158C"/>
    <w:lvl w:ilvl="0" w:tplc="5418B344">
      <w:start w:val="1"/>
      <w:numFmt w:val="lowerLetter"/>
      <w:lvlText w:val="%1)"/>
      <w:lvlJc w:val="left"/>
      <w:pPr>
        <w:ind w:left="720" w:hanging="360"/>
      </w:pPr>
      <w:rPr>
        <w:color w:val="FF0000"/>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6" w15:restartNumberingAfterBreak="0">
    <w:nsid w:val="7B8C0F96"/>
    <w:multiLevelType w:val="hybridMultilevel"/>
    <w:tmpl w:val="97CC02D2"/>
    <w:lvl w:ilvl="0" w:tplc="FFFFFFFF">
      <w:start w:val="1"/>
      <w:numFmt w:val="bullet"/>
      <w:lvlText w:val="₋"/>
      <w:lvlJc w:val="left"/>
      <w:pPr>
        <w:ind w:left="1080" w:hanging="360"/>
      </w:pPr>
      <w:rPr>
        <w:rFonts w:ascii="Calibri" w:hAnsi="Calibri" w:cs="Times New Roman" w:hint="default"/>
      </w:rPr>
    </w:lvl>
    <w:lvl w:ilvl="1" w:tplc="8FDA08D4">
      <w:start w:val="1"/>
      <w:numFmt w:val="bullet"/>
      <w:lvlText w:val="₋"/>
      <w:lvlJc w:val="left"/>
      <w:pPr>
        <w:ind w:left="1068" w:hanging="360"/>
      </w:pPr>
      <w:rPr>
        <w:rFonts w:ascii="Calibri" w:hAnsi="Calibri" w:cs="Times New Roman"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num w:numId="1" w16cid:durableId="327294827">
    <w:abstractNumId w:val="5"/>
  </w:num>
  <w:num w:numId="2" w16cid:durableId="299505901">
    <w:abstractNumId w:val="14"/>
  </w:num>
  <w:num w:numId="3" w16cid:durableId="1689911431">
    <w:abstractNumId w:val="25"/>
  </w:num>
  <w:num w:numId="4" w16cid:durableId="1883783195">
    <w:abstractNumId w:val="0"/>
  </w:num>
  <w:num w:numId="5" w16cid:durableId="373116006">
    <w:abstractNumId w:val="21"/>
  </w:num>
  <w:num w:numId="6" w16cid:durableId="859128826">
    <w:abstractNumId w:val="18"/>
  </w:num>
  <w:num w:numId="7" w16cid:durableId="63920328">
    <w:abstractNumId w:val="25"/>
  </w:num>
  <w:num w:numId="8" w16cid:durableId="930355166">
    <w:abstractNumId w:val="11"/>
  </w:num>
  <w:num w:numId="9" w16cid:durableId="1638686048">
    <w:abstractNumId w:val="25"/>
  </w:num>
  <w:num w:numId="10" w16cid:durableId="27264447">
    <w:abstractNumId w:val="25"/>
  </w:num>
  <w:num w:numId="11" w16cid:durableId="803698322">
    <w:abstractNumId w:val="25"/>
  </w:num>
  <w:num w:numId="12" w16cid:durableId="5566499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89176395">
    <w:abstractNumId w:val="25"/>
  </w:num>
  <w:num w:numId="14" w16cid:durableId="1454637751">
    <w:abstractNumId w:val="25"/>
  </w:num>
  <w:num w:numId="15" w16cid:durableId="1283343545">
    <w:abstractNumId w:val="3"/>
  </w:num>
  <w:num w:numId="16" w16cid:durableId="1100565624">
    <w:abstractNumId w:val="25"/>
    <w:lvlOverride w:ilvl="0">
      <w:startOverride w:val="1"/>
    </w:lvlOverride>
  </w:num>
  <w:num w:numId="17" w16cid:durableId="172185527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28108638">
    <w:abstractNumId w:val="25"/>
    <w:lvlOverride w:ilvl="0">
      <w:startOverride w:val="1"/>
    </w:lvlOverride>
  </w:num>
  <w:num w:numId="19" w16cid:durableId="10723931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76146359">
    <w:abstractNumId w:val="25"/>
    <w:lvlOverride w:ilvl="0">
      <w:startOverride w:val="1"/>
    </w:lvlOverride>
  </w:num>
  <w:num w:numId="21" w16cid:durableId="1520467572">
    <w:abstractNumId w:val="25"/>
    <w:lvlOverride w:ilvl="0">
      <w:startOverride w:val="1"/>
    </w:lvlOverride>
  </w:num>
  <w:num w:numId="22" w16cid:durableId="1836526553">
    <w:abstractNumId w:val="2"/>
  </w:num>
  <w:num w:numId="23" w16cid:durableId="1512723425">
    <w:abstractNumId w:val="12"/>
  </w:num>
  <w:num w:numId="24" w16cid:durableId="913471462">
    <w:abstractNumId w:val="32"/>
  </w:num>
  <w:num w:numId="25" w16cid:durableId="2102138385">
    <w:abstractNumId w:val="1"/>
    <w:lvlOverride w:ilvl="0"/>
    <w:lvlOverride w:ilvl="1"/>
    <w:lvlOverride w:ilvl="2"/>
    <w:lvlOverride w:ilvl="3"/>
    <w:lvlOverride w:ilvl="4"/>
    <w:lvlOverride w:ilvl="5"/>
    <w:lvlOverride w:ilvl="6"/>
    <w:lvlOverride w:ilvl="7"/>
    <w:lvlOverride w:ilvl="8"/>
  </w:num>
  <w:num w:numId="26" w16cid:durableId="848761717">
    <w:abstractNumId w:val="34"/>
  </w:num>
  <w:num w:numId="27" w16cid:durableId="456031026">
    <w:abstractNumId w:val="7"/>
  </w:num>
  <w:num w:numId="28" w16cid:durableId="1872840898">
    <w:abstractNumId w:val="10"/>
  </w:num>
  <w:num w:numId="29" w16cid:durableId="1886023061">
    <w:abstractNumId w:val="33"/>
  </w:num>
  <w:num w:numId="30" w16cid:durableId="1235434612">
    <w:abstractNumId w:val="23"/>
  </w:num>
  <w:num w:numId="31" w16cid:durableId="1541085277">
    <w:abstractNumId w:val="9"/>
  </w:num>
  <w:num w:numId="32" w16cid:durableId="1853954449">
    <w:abstractNumId w:val="26"/>
  </w:num>
  <w:num w:numId="33" w16cid:durableId="1336480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09808752">
    <w:abstractNumId w:val="6"/>
  </w:num>
  <w:num w:numId="35" w16cid:durableId="858396027">
    <w:abstractNumId w:val="28"/>
  </w:num>
  <w:num w:numId="36" w16cid:durableId="1368868060">
    <w:abstractNumId w:val="4"/>
    <w:lvlOverride w:ilvl="0"/>
    <w:lvlOverride w:ilvl="1"/>
    <w:lvlOverride w:ilvl="2"/>
    <w:lvlOverride w:ilvl="3"/>
    <w:lvlOverride w:ilvl="4"/>
    <w:lvlOverride w:ilvl="5"/>
    <w:lvlOverride w:ilvl="6"/>
    <w:lvlOverride w:ilvl="7"/>
    <w:lvlOverride w:ilvl="8"/>
  </w:num>
  <w:num w:numId="37" w16cid:durableId="11613747">
    <w:abstractNumId w:val="31"/>
    <w:lvlOverride w:ilvl="0"/>
    <w:lvlOverride w:ilvl="1"/>
    <w:lvlOverride w:ilvl="2"/>
    <w:lvlOverride w:ilvl="3"/>
    <w:lvlOverride w:ilvl="4"/>
    <w:lvlOverride w:ilvl="5"/>
    <w:lvlOverride w:ilvl="6"/>
    <w:lvlOverride w:ilvl="7"/>
    <w:lvlOverride w:ilvl="8"/>
  </w:num>
  <w:num w:numId="38" w16cid:durableId="2048137753">
    <w:abstractNumId w:val="15"/>
    <w:lvlOverride w:ilvl="0"/>
    <w:lvlOverride w:ilvl="1"/>
    <w:lvlOverride w:ilvl="2"/>
    <w:lvlOverride w:ilvl="3"/>
    <w:lvlOverride w:ilvl="4"/>
    <w:lvlOverride w:ilvl="5"/>
    <w:lvlOverride w:ilvl="6"/>
    <w:lvlOverride w:ilvl="7"/>
    <w:lvlOverride w:ilvl="8"/>
  </w:num>
  <w:num w:numId="39" w16cid:durableId="1831366521">
    <w:abstractNumId w:val="35"/>
    <w:lvlOverride w:ilvl="0">
      <w:startOverride w:val="1"/>
    </w:lvlOverride>
    <w:lvlOverride w:ilvl="1"/>
    <w:lvlOverride w:ilvl="2"/>
    <w:lvlOverride w:ilvl="3"/>
    <w:lvlOverride w:ilvl="4"/>
    <w:lvlOverride w:ilvl="5"/>
    <w:lvlOverride w:ilvl="6"/>
    <w:lvlOverride w:ilvl="7"/>
    <w:lvlOverride w:ilvl="8"/>
  </w:num>
  <w:num w:numId="40" w16cid:durableId="1110858071">
    <w:abstractNumId w:val="24"/>
    <w:lvlOverride w:ilvl="0"/>
    <w:lvlOverride w:ilvl="1"/>
    <w:lvlOverride w:ilvl="2"/>
    <w:lvlOverride w:ilvl="3"/>
    <w:lvlOverride w:ilvl="4"/>
    <w:lvlOverride w:ilvl="5"/>
    <w:lvlOverride w:ilvl="6"/>
    <w:lvlOverride w:ilvl="7"/>
    <w:lvlOverride w:ilvl="8"/>
  </w:num>
  <w:num w:numId="41" w16cid:durableId="930553612">
    <w:abstractNumId w:val="36"/>
    <w:lvlOverride w:ilvl="0"/>
    <w:lvlOverride w:ilvl="1"/>
    <w:lvlOverride w:ilvl="2"/>
    <w:lvlOverride w:ilvl="3"/>
    <w:lvlOverride w:ilvl="4"/>
    <w:lvlOverride w:ilvl="5"/>
    <w:lvlOverride w:ilvl="6"/>
    <w:lvlOverride w:ilvl="7"/>
    <w:lvlOverride w:ilvl="8"/>
  </w:num>
  <w:num w:numId="42" w16cid:durableId="1023627145">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89067932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097289146">
    <w:abstractNumId w:val="22"/>
    <w:lvlOverride w:ilvl="0"/>
    <w:lvlOverride w:ilvl="1"/>
    <w:lvlOverride w:ilvl="2"/>
    <w:lvlOverride w:ilvl="3"/>
    <w:lvlOverride w:ilvl="4"/>
    <w:lvlOverride w:ilvl="5"/>
    <w:lvlOverride w:ilvl="6"/>
    <w:lvlOverride w:ilvl="7"/>
    <w:lvlOverride w:ilvl="8"/>
  </w:num>
  <w:num w:numId="45" w16cid:durableId="1652054076">
    <w:abstractNumId w:val="13"/>
  </w:num>
  <w:num w:numId="46" w16cid:durableId="786581761">
    <w:abstractNumId w:val="20"/>
  </w:num>
  <w:num w:numId="47" w16cid:durableId="1677927936">
    <w:abstractNumId w:val="16"/>
    <w:lvlOverride w:ilvl="0"/>
    <w:lvlOverride w:ilvl="1"/>
    <w:lvlOverride w:ilvl="2"/>
    <w:lvlOverride w:ilvl="3"/>
    <w:lvlOverride w:ilvl="4"/>
    <w:lvlOverride w:ilvl="5"/>
    <w:lvlOverride w:ilvl="6"/>
    <w:lvlOverride w:ilvl="7"/>
    <w:lvlOverride w:ilvl="8"/>
  </w:num>
  <w:num w:numId="48" w16cid:durableId="221990101">
    <w:abstractNumId w:val="2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activeWritingStyle w:appName="MSWord" w:lang="it-IT" w:vendorID="64" w:dllVersion="131078" w:nlCheck="1" w:checkStyle="0"/>
  <w:activeWritingStyle w:appName="MSWord" w:lang="en-US" w:vendorID="64" w:dllVersion="131078" w:nlCheck="1" w:checkStyle="0"/>
  <w:activeWritingStyle w:appName="MSWord" w:lang="en-GB" w:vendorID="64" w:dllVersion="131078" w:nlCheck="1" w:checkStyle="0"/>
  <w:activeWritingStyle w:appName="MSWord" w:lang="en-GB" w:vendorID="64" w:dllVersion="0" w:nlCheck="1" w:checkStyle="0"/>
  <w:activeWritingStyle w:appName="MSWord" w:lang="it-IT" w:vendorID="64" w:dllVersion="0" w:nlCheck="1" w:checkStyle="0"/>
  <w:activeWritingStyle w:appName="MSWord" w:lang="en-US" w:vendorID="64" w:dllVersion="0" w:nlCheck="1" w:checkStyle="0"/>
  <w:activeWritingStyle w:appName="MSWord" w:lang="de-AT" w:vendorID="64" w:dllVersion="0" w:nlCheck="1" w:checkStyle="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3074">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5FF"/>
    <w:rsid w:val="0000046F"/>
    <w:rsid w:val="000033EF"/>
    <w:rsid w:val="000057CA"/>
    <w:rsid w:val="00005856"/>
    <w:rsid w:val="00005CEF"/>
    <w:rsid w:val="000063FF"/>
    <w:rsid w:val="00010A63"/>
    <w:rsid w:val="00011965"/>
    <w:rsid w:val="00012880"/>
    <w:rsid w:val="00012C6A"/>
    <w:rsid w:val="00017FE5"/>
    <w:rsid w:val="000200DA"/>
    <w:rsid w:val="00020661"/>
    <w:rsid w:val="0002114E"/>
    <w:rsid w:val="00022824"/>
    <w:rsid w:val="000235B6"/>
    <w:rsid w:val="00023A88"/>
    <w:rsid w:val="00024BED"/>
    <w:rsid w:val="000275E3"/>
    <w:rsid w:val="00030FA8"/>
    <w:rsid w:val="000330A1"/>
    <w:rsid w:val="00034247"/>
    <w:rsid w:val="00036B57"/>
    <w:rsid w:val="000370AD"/>
    <w:rsid w:val="00040003"/>
    <w:rsid w:val="000410C8"/>
    <w:rsid w:val="000430C9"/>
    <w:rsid w:val="00043591"/>
    <w:rsid w:val="00043A7C"/>
    <w:rsid w:val="00045326"/>
    <w:rsid w:val="000458DA"/>
    <w:rsid w:val="000460B1"/>
    <w:rsid w:val="0004716D"/>
    <w:rsid w:val="00052572"/>
    <w:rsid w:val="00053201"/>
    <w:rsid w:val="00053AC6"/>
    <w:rsid w:val="00055C0C"/>
    <w:rsid w:val="000564BB"/>
    <w:rsid w:val="00065BA3"/>
    <w:rsid w:val="00067C72"/>
    <w:rsid w:val="00070EB0"/>
    <w:rsid w:val="0007176F"/>
    <w:rsid w:val="000779EF"/>
    <w:rsid w:val="000805EA"/>
    <w:rsid w:val="00081BF1"/>
    <w:rsid w:val="0008352D"/>
    <w:rsid w:val="00084DFE"/>
    <w:rsid w:val="00085122"/>
    <w:rsid w:val="0008619A"/>
    <w:rsid w:val="00086762"/>
    <w:rsid w:val="00087670"/>
    <w:rsid w:val="000916BA"/>
    <w:rsid w:val="00091BBC"/>
    <w:rsid w:val="00093748"/>
    <w:rsid w:val="00094F4C"/>
    <w:rsid w:val="00095484"/>
    <w:rsid w:val="00095951"/>
    <w:rsid w:val="0009664B"/>
    <w:rsid w:val="00096F3A"/>
    <w:rsid w:val="00097172"/>
    <w:rsid w:val="000973A9"/>
    <w:rsid w:val="0009753F"/>
    <w:rsid w:val="000A0C56"/>
    <w:rsid w:val="000A1E7B"/>
    <w:rsid w:val="000A2809"/>
    <w:rsid w:val="000A562A"/>
    <w:rsid w:val="000A6650"/>
    <w:rsid w:val="000A7238"/>
    <w:rsid w:val="000A7463"/>
    <w:rsid w:val="000A7FDB"/>
    <w:rsid w:val="000B0288"/>
    <w:rsid w:val="000B0B21"/>
    <w:rsid w:val="000B0F97"/>
    <w:rsid w:val="000B1D7E"/>
    <w:rsid w:val="000B1F2D"/>
    <w:rsid w:val="000B2B2D"/>
    <w:rsid w:val="000B77EE"/>
    <w:rsid w:val="000B792F"/>
    <w:rsid w:val="000C2273"/>
    <w:rsid w:val="000C2CA8"/>
    <w:rsid w:val="000C528A"/>
    <w:rsid w:val="000C557B"/>
    <w:rsid w:val="000C6AAC"/>
    <w:rsid w:val="000C6F3F"/>
    <w:rsid w:val="000C7F59"/>
    <w:rsid w:val="000D08E7"/>
    <w:rsid w:val="000D0DDA"/>
    <w:rsid w:val="000D22A5"/>
    <w:rsid w:val="000D423D"/>
    <w:rsid w:val="000D5AD5"/>
    <w:rsid w:val="000E04C7"/>
    <w:rsid w:val="000E1F51"/>
    <w:rsid w:val="000E60B2"/>
    <w:rsid w:val="000F29DA"/>
    <w:rsid w:val="000F4BD5"/>
    <w:rsid w:val="000F689B"/>
    <w:rsid w:val="000F7324"/>
    <w:rsid w:val="000F76CC"/>
    <w:rsid w:val="000F7D8C"/>
    <w:rsid w:val="000F7FB9"/>
    <w:rsid w:val="00105EDC"/>
    <w:rsid w:val="00106D0B"/>
    <w:rsid w:val="00117F7B"/>
    <w:rsid w:val="00120219"/>
    <w:rsid w:val="001208E2"/>
    <w:rsid w:val="00120EF0"/>
    <w:rsid w:val="00123938"/>
    <w:rsid w:val="001251C4"/>
    <w:rsid w:val="00126EB3"/>
    <w:rsid w:val="001277D5"/>
    <w:rsid w:val="00130FF0"/>
    <w:rsid w:val="001311B0"/>
    <w:rsid w:val="001317E3"/>
    <w:rsid w:val="00132F42"/>
    <w:rsid w:val="001331CE"/>
    <w:rsid w:val="001357B2"/>
    <w:rsid w:val="00135CCF"/>
    <w:rsid w:val="0013625D"/>
    <w:rsid w:val="001366B3"/>
    <w:rsid w:val="00136D9F"/>
    <w:rsid w:val="00143228"/>
    <w:rsid w:val="00144C2C"/>
    <w:rsid w:val="00145F12"/>
    <w:rsid w:val="001460F4"/>
    <w:rsid w:val="00146C58"/>
    <w:rsid w:val="00146DEC"/>
    <w:rsid w:val="0015053F"/>
    <w:rsid w:val="00151280"/>
    <w:rsid w:val="00153197"/>
    <w:rsid w:val="00155088"/>
    <w:rsid w:val="00155BE8"/>
    <w:rsid w:val="00161561"/>
    <w:rsid w:val="00162128"/>
    <w:rsid w:val="00162509"/>
    <w:rsid w:val="0016293D"/>
    <w:rsid w:val="00163125"/>
    <w:rsid w:val="001635E9"/>
    <w:rsid w:val="00165853"/>
    <w:rsid w:val="00170401"/>
    <w:rsid w:val="001705DB"/>
    <w:rsid w:val="00170E91"/>
    <w:rsid w:val="001724AF"/>
    <w:rsid w:val="00174ECF"/>
    <w:rsid w:val="00175D21"/>
    <w:rsid w:val="00177496"/>
    <w:rsid w:val="00177554"/>
    <w:rsid w:val="00177B90"/>
    <w:rsid w:val="00177DCA"/>
    <w:rsid w:val="00184481"/>
    <w:rsid w:val="001848CA"/>
    <w:rsid w:val="0018513C"/>
    <w:rsid w:val="00186B65"/>
    <w:rsid w:val="00187758"/>
    <w:rsid w:val="00190F68"/>
    <w:rsid w:val="00194971"/>
    <w:rsid w:val="00195DFA"/>
    <w:rsid w:val="001A1B94"/>
    <w:rsid w:val="001A1FF0"/>
    <w:rsid w:val="001A3BA5"/>
    <w:rsid w:val="001A401F"/>
    <w:rsid w:val="001A55E2"/>
    <w:rsid w:val="001A6662"/>
    <w:rsid w:val="001A66FD"/>
    <w:rsid w:val="001A7304"/>
    <w:rsid w:val="001A751C"/>
    <w:rsid w:val="001B14EB"/>
    <w:rsid w:val="001B210A"/>
    <w:rsid w:val="001B2995"/>
    <w:rsid w:val="001B3232"/>
    <w:rsid w:val="001B3897"/>
    <w:rsid w:val="001B3E39"/>
    <w:rsid w:val="001B555E"/>
    <w:rsid w:val="001B64D9"/>
    <w:rsid w:val="001C0DA7"/>
    <w:rsid w:val="001C2291"/>
    <w:rsid w:val="001C28D8"/>
    <w:rsid w:val="001C31C1"/>
    <w:rsid w:val="001C46FB"/>
    <w:rsid w:val="001C4933"/>
    <w:rsid w:val="001C7678"/>
    <w:rsid w:val="001D65CB"/>
    <w:rsid w:val="001D6E7F"/>
    <w:rsid w:val="001D77EC"/>
    <w:rsid w:val="001E0CD5"/>
    <w:rsid w:val="001E20C3"/>
    <w:rsid w:val="001E3D20"/>
    <w:rsid w:val="001E4ADC"/>
    <w:rsid w:val="001E529B"/>
    <w:rsid w:val="001E5C0D"/>
    <w:rsid w:val="001E79D2"/>
    <w:rsid w:val="001F0ADB"/>
    <w:rsid w:val="001F13A5"/>
    <w:rsid w:val="001F16F2"/>
    <w:rsid w:val="001F1A83"/>
    <w:rsid w:val="001F1BEF"/>
    <w:rsid w:val="001F41AB"/>
    <w:rsid w:val="001F636A"/>
    <w:rsid w:val="001F66B0"/>
    <w:rsid w:val="001F6DE4"/>
    <w:rsid w:val="001F7BC0"/>
    <w:rsid w:val="00200F97"/>
    <w:rsid w:val="00202372"/>
    <w:rsid w:val="0020267E"/>
    <w:rsid w:val="00202A77"/>
    <w:rsid w:val="00203913"/>
    <w:rsid w:val="00203EB5"/>
    <w:rsid w:val="00205904"/>
    <w:rsid w:val="00212507"/>
    <w:rsid w:val="00213E58"/>
    <w:rsid w:val="002143F7"/>
    <w:rsid w:val="002151F4"/>
    <w:rsid w:val="002157B8"/>
    <w:rsid w:val="0022178D"/>
    <w:rsid w:val="002225E2"/>
    <w:rsid w:val="0022609A"/>
    <w:rsid w:val="00226226"/>
    <w:rsid w:val="0022656C"/>
    <w:rsid w:val="00226F85"/>
    <w:rsid w:val="00233B0E"/>
    <w:rsid w:val="00234797"/>
    <w:rsid w:val="00235A6C"/>
    <w:rsid w:val="00236A01"/>
    <w:rsid w:val="0023763C"/>
    <w:rsid w:val="00240395"/>
    <w:rsid w:val="00240C2A"/>
    <w:rsid w:val="002416F8"/>
    <w:rsid w:val="00245ADE"/>
    <w:rsid w:val="00245BB3"/>
    <w:rsid w:val="00246D4C"/>
    <w:rsid w:val="00247C44"/>
    <w:rsid w:val="00251491"/>
    <w:rsid w:val="0025300E"/>
    <w:rsid w:val="002535D1"/>
    <w:rsid w:val="002572BF"/>
    <w:rsid w:val="002610E8"/>
    <w:rsid w:val="00263CA6"/>
    <w:rsid w:val="00264447"/>
    <w:rsid w:val="00264BA3"/>
    <w:rsid w:val="0026597A"/>
    <w:rsid w:val="00265FE7"/>
    <w:rsid w:val="00266209"/>
    <w:rsid w:val="00270CC5"/>
    <w:rsid w:val="00271CE5"/>
    <w:rsid w:val="002727C7"/>
    <w:rsid w:val="00273A0D"/>
    <w:rsid w:val="00280C6D"/>
    <w:rsid w:val="00282020"/>
    <w:rsid w:val="00283E2F"/>
    <w:rsid w:val="002846CD"/>
    <w:rsid w:val="00284F9A"/>
    <w:rsid w:val="002868A2"/>
    <w:rsid w:val="00286D36"/>
    <w:rsid w:val="0029153F"/>
    <w:rsid w:val="00291C52"/>
    <w:rsid w:val="00292080"/>
    <w:rsid w:val="002933BC"/>
    <w:rsid w:val="002948B3"/>
    <w:rsid w:val="0029521C"/>
    <w:rsid w:val="00297203"/>
    <w:rsid w:val="00297316"/>
    <w:rsid w:val="00297689"/>
    <w:rsid w:val="002A2D48"/>
    <w:rsid w:val="002A5510"/>
    <w:rsid w:val="002A65F3"/>
    <w:rsid w:val="002B03EB"/>
    <w:rsid w:val="002B09E2"/>
    <w:rsid w:val="002B0B6F"/>
    <w:rsid w:val="002B1E37"/>
    <w:rsid w:val="002B5770"/>
    <w:rsid w:val="002B6058"/>
    <w:rsid w:val="002B6F54"/>
    <w:rsid w:val="002B7768"/>
    <w:rsid w:val="002C4E0A"/>
    <w:rsid w:val="002C59E7"/>
    <w:rsid w:val="002C6045"/>
    <w:rsid w:val="002C647F"/>
    <w:rsid w:val="002C6CB4"/>
    <w:rsid w:val="002D18D9"/>
    <w:rsid w:val="002D2B1C"/>
    <w:rsid w:val="002D2C56"/>
    <w:rsid w:val="002D57F0"/>
    <w:rsid w:val="002D6706"/>
    <w:rsid w:val="002E3E24"/>
    <w:rsid w:val="002E57A9"/>
    <w:rsid w:val="002E7164"/>
    <w:rsid w:val="002F0396"/>
    <w:rsid w:val="002F5AA0"/>
    <w:rsid w:val="002F706B"/>
    <w:rsid w:val="002F7278"/>
    <w:rsid w:val="002F738E"/>
    <w:rsid w:val="002F73F7"/>
    <w:rsid w:val="002F76F9"/>
    <w:rsid w:val="002F77DE"/>
    <w:rsid w:val="003007BB"/>
    <w:rsid w:val="00304399"/>
    <w:rsid w:val="00307485"/>
    <w:rsid w:val="00307696"/>
    <w:rsid w:val="00307F7D"/>
    <w:rsid w:val="00311B87"/>
    <w:rsid w:val="00311DD6"/>
    <w:rsid w:val="00312C94"/>
    <w:rsid w:val="00313B2A"/>
    <w:rsid w:val="003142D8"/>
    <w:rsid w:val="00315B66"/>
    <w:rsid w:val="00315BD7"/>
    <w:rsid w:val="003201FA"/>
    <w:rsid w:val="00320BC6"/>
    <w:rsid w:val="00320EE2"/>
    <w:rsid w:val="00323656"/>
    <w:rsid w:val="00324ECC"/>
    <w:rsid w:val="00324FB1"/>
    <w:rsid w:val="003261EE"/>
    <w:rsid w:val="00327D30"/>
    <w:rsid w:val="00330587"/>
    <w:rsid w:val="003321CC"/>
    <w:rsid w:val="00332343"/>
    <w:rsid w:val="003326C5"/>
    <w:rsid w:val="003340F4"/>
    <w:rsid w:val="003342C6"/>
    <w:rsid w:val="00334A89"/>
    <w:rsid w:val="00337998"/>
    <w:rsid w:val="003410A4"/>
    <w:rsid w:val="00341C72"/>
    <w:rsid w:val="00342BA0"/>
    <w:rsid w:val="003462C3"/>
    <w:rsid w:val="003475D0"/>
    <w:rsid w:val="00347B90"/>
    <w:rsid w:val="00347DE9"/>
    <w:rsid w:val="003505A1"/>
    <w:rsid w:val="00350A93"/>
    <w:rsid w:val="00353106"/>
    <w:rsid w:val="003539A0"/>
    <w:rsid w:val="003544EA"/>
    <w:rsid w:val="0035654E"/>
    <w:rsid w:val="00360852"/>
    <w:rsid w:val="00361EA8"/>
    <w:rsid w:val="00363488"/>
    <w:rsid w:val="003636A1"/>
    <w:rsid w:val="003636BF"/>
    <w:rsid w:val="003643D9"/>
    <w:rsid w:val="003644CF"/>
    <w:rsid w:val="00365848"/>
    <w:rsid w:val="00370AA7"/>
    <w:rsid w:val="0037115E"/>
    <w:rsid w:val="00372261"/>
    <w:rsid w:val="0037243E"/>
    <w:rsid w:val="00373585"/>
    <w:rsid w:val="00373711"/>
    <w:rsid w:val="0037479F"/>
    <w:rsid w:val="00376140"/>
    <w:rsid w:val="00382993"/>
    <w:rsid w:val="003832F3"/>
    <w:rsid w:val="003838CB"/>
    <w:rsid w:val="003845B4"/>
    <w:rsid w:val="003853DC"/>
    <w:rsid w:val="00385567"/>
    <w:rsid w:val="0038574E"/>
    <w:rsid w:val="00385CE6"/>
    <w:rsid w:val="003861C9"/>
    <w:rsid w:val="00387B1A"/>
    <w:rsid w:val="00391F37"/>
    <w:rsid w:val="00394091"/>
    <w:rsid w:val="003967C2"/>
    <w:rsid w:val="00396CB9"/>
    <w:rsid w:val="003A033C"/>
    <w:rsid w:val="003A1331"/>
    <w:rsid w:val="003A3F70"/>
    <w:rsid w:val="003A5118"/>
    <w:rsid w:val="003A607E"/>
    <w:rsid w:val="003A6644"/>
    <w:rsid w:val="003A7075"/>
    <w:rsid w:val="003A714D"/>
    <w:rsid w:val="003B4369"/>
    <w:rsid w:val="003B5AF5"/>
    <w:rsid w:val="003B64A3"/>
    <w:rsid w:val="003B69E3"/>
    <w:rsid w:val="003B74D0"/>
    <w:rsid w:val="003B7D04"/>
    <w:rsid w:val="003C32E8"/>
    <w:rsid w:val="003C3BFA"/>
    <w:rsid w:val="003C3FA8"/>
    <w:rsid w:val="003C542B"/>
    <w:rsid w:val="003C5705"/>
    <w:rsid w:val="003C6443"/>
    <w:rsid w:val="003D00FF"/>
    <w:rsid w:val="003D02D3"/>
    <w:rsid w:val="003D2583"/>
    <w:rsid w:val="003D62B1"/>
    <w:rsid w:val="003D6800"/>
    <w:rsid w:val="003D7937"/>
    <w:rsid w:val="003E139C"/>
    <w:rsid w:val="003E1C74"/>
    <w:rsid w:val="003E28B9"/>
    <w:rsid w:val="003E5057"/>
    <w:rsid w:val="003E7A2E"/>
    <w:rsid w:val="003F0D59"/>
    <w:rsid w:val="003F0F37"/>
    <w:rsid w:val="003F31BF"/>
    <w:rsid w:val="003F3458"/>
    <w:rsid w:val="003F5018"/>
    <w:rsid w:val="003F58D1"/>
    <w:rsid w:val="003F65B7"/>
    <w:rsid w:val="003F73C8"/>
    <w:rsid w:val="004011A9"/>
    <w:rsid w:val="0040262F"/>
    <w:rsid w:val="00402AC6"/>
    <w:rsid w:val="004033C2"/>
    <w:rsid w:val="00405E00"/>
    <w:rsid w:val="004071CA"/>
    <w:rsid w:val="00412F7D"/>
    <w:rsid w:val="004140AC"/>
    <w:rsid w:val="0041472C"/>
    <w:rsid w:val="00415E33"/>
    <w:rsid w:val="00416154"/>
    <w:rsid w:val="00416396"/>
    <w:rsid w:val="004166AF"/>
    <w:rsid w:val="00417415"/>
    <w:rsid w:val="0042447C"/>
    <w:rsid w:val="00430A00"/>
    <w:rsid w:val="00430B5C"/>
    <w:rsid w:val="00431CD6"/>
    <w:rsid w:val="004363C6"/>
    <w:rsid w:val="00437347"/>
    <w:rsid w:val="00440C88"/>
    <w:rsid w:val="00447114"/>
    <w:rsid w:val="004523F2"/>
    <w:rsid w:val="0045592A"/>
    <w:rsid w:val="004560FD"/>
    <w:rsid w:val="00457B09"/>
    <w:rsid w:val="00457BC8"/>
    <w:rsid w:val="0046131F"/>
    <w:rsid w:val="00461C58"/>
    <w:rsid w:val="00461DBA"/>
    <w:rsid w:val="00464B50"/>
    <w:rsid w:val="0046561A"/>
    <w:rsid w:val="00465EB1"/>
    <w:rsid w:val="004678AF"/>
    <w:rsid w:val="00470934"/>
    <w:rsid w:val="00471EB3"/>
    <w:rsid w:val="0047315D"/>
    <w:rsid w:val="00473BBF"/>
    <w:rsid w:val="00483BD1"/>
    <w:rsid w:val="004857BF"/>
    <w:rsid w:val="00487694"/>
    <w:rsid w:val="004930D9"/>
    <w:rsid w:val="00496F19"/>
    <w:rsid w:val="004978B8"/>
    <w:rsid w:val="00497BA1"/>
    <w:rsid w:val="00497F57"/>
    <w:rsid w:val="004A1EC6"/>
    <w:rsid w:val="004A34BA"/>
    <w:rsid w:val="004A4FBD"/>
    <w:rsid w:val="004A6FE2"/>
    <w:rsid w:val="004B1987"/>
    <w:rsid w:val="004B2AA4"/>
    <w:rsid w:val="004B347A"/>
    <w:rsid w:val="004B4C1E"/>
    <w:rsid w:val="004B50C5"/>
    <w:rsid w:val="004B661A"/>
    <w:rsid w:val="004B70FF"/>
    <w:rsid w:val="004C3B73"/>
    <w:rsid w:val="004C3D3C"/>
    <w:rsid w:val="004C5571"/>
    <w:rsid w:val="004C5EF1"/>
    <w:rsid w:val="004C6BA9"/>
    <w:rsid w:val="004C7617"/>
    <w:rsid w:val="004D0C5C"/>
    <w:rsid w:val="004D1129"/>
    <w:rsid w:val="004D1B28"/>
    <w:rsid w:val="004D3FE3"/>
    <w:rsid w:val="004D791D"/>
    <w:rsid w:val="004D7CFB"/>
    <w:rsid w:val="004E019D"/>
    <w:rsid w:val="004E0275"/>
    <w:rsid w:val="004E3CD9"/>
    <w:rsid w:val="004E55F1"/>
    <w:rsid w:val="004E5C2F"/>
    <w:rsid w:val="004E5E7A"/>
    <w:rsid w:val="004E6442"/>
    <w:rsid w:val="004E69B8"/>
    <w:rsid w:val="004F2A55"/>
    <w:rsid w:val="004F61EF"/>
    <w:rsid w:val="004F700F"/>
    <w:rsid w:val="004F77DD"/>
    <w:rsid w:val="00503D64"/>
    <w:rsid w:val="005040D5"/>
    <w:rsid w:val="00504268"/>
    <w:rsid w:val="005045A1"/>
    <w:rsid w:val="00504D30"/>
    <w:rsid w:val="0050584F"/>
    <w:rsid w:val="00506DF8"/>
    <w:rsid w:val="00507C22"/>
    <w:rsid w:val="00511459"/>
    <w:rsid w:val="00512338"/>
    <w:rsid w:val="00512737"/>
    <w:rsid w:val="00512750"/>
    <w:rsid w:val="0051470C"/>
    <w:rsid w:val="00515AFC"/>
    <w:rsid w:val="00516308"/>
    <w:rsid w:val="005240DE"/>
    <w:rsid w:val="00524B52"/>
    <w:rsid w:val="0052530F"/>
    <w:rsid w:val="005260D8"/>
    <w:rsid w:val="00526246"/>
    <w:rsid w:val="0053054A"/>
    <w:rsid w:val="00530DB3"/>
    <w:rsid w:val="00534CB5"/>
    <w:rsid w:val="005361C7"/>
    <w:rsid w:val="005430B6"/>
    <w:rsid w:val="00543117"/>
    <w:rsid w:val="00544C06"/>
    <w:rsid w:val="00545447"/>
    <w:rsid w:val="00550E52"/>
    <w:rsid w:val="00554DC2"/>
    <w:rsid w:val="0055664C"/>
    <w:rsid w:val="00556CBB"/>
    <w:rsid w:val="0056071A"/>
    <w:rsid w:val="005615D7"/>
    <w:rsid w:val="0056160F"/>
    <w:rsid w:val="00562467"/>
    <w:rsid w:val="00562D0C"/>
    <w:rsid w:val="00563227"/>
    <w:rsid w:val="00564D6E"/>
    <w:rsid w:val="00565528"/>
    <w:rsid w:val="005670E7"/>
    <w:rsid w:val="00567106"/>
    <w:rsid w:val="00567D91"/>
    <w:rsid w:val="00572206"/>
    <w:rsid w:val="00575539"/>
    <w:rsid w:val="00576256"/>
    <w:rsid w:val="0057662E"/>
    <w:rsid w:val="00577A52"/>
    <w:rsid w:val="005817A9"/>
    <w:rsid w:val="00581A7C"/>
    <w:rsid w:val="00585225"/>
    <w:rsid w:val="00585924"/>
    <w:rsid w:val="0058605B"/>
    <w:rsid w:val="00591B6E"/>
    <w:rsid w:val="00591D3A"/>
    <w:rsid w:val="00593231"/>
    <w:rsid w:val="00593848"/>
    <w:rsid w:val="00597884"/>
    <w:rsid w:val="005A1886"/>
    <w:rsid w:val="005A4036"/>
    <w:rsid w:val="005A6DFF"/>
    <w:rsid w:val="005A6EA8"/>
    <w:rsid w:val="005B1709"/>
    <w:rsid w:val="005B2F7F"/>
    <w:rsid w:val="005B492A"/>
    <w:rsid w:val="005B4C17"/>
    <w:rsid w:val="005B4C48"/>
    <w:rsid w:val="005B5A5A"/>
    <w:rsid w:val="005B5F81"/>
    <w:rsid w:val="005B7068"/>
    <w:rsid w:val="005C04FC"/>
    <w:rsid w:val="005C058D"/>
    <w:rsid w:val="005C06B6"/>
    <w:rsid w:val="005C1E61"/>
    <w:rsid w:val="005C2199"/>
    <w:rsid w:val="005C2F14"/>
    <w:rsid w:val="005C582C"/>
    <w:rsid w:val="005C5E41"/>
    <w:rsid w:val="005C7ACE"/>
    <w:rsid w:val="005D072F"/>
    <w:rsid w:val="005D4180"/>
    <w:rsid w:val="005D4DF6"/>
    <w:rsid w:val="005D715C"/>
    <w:rsid w:val="005D7B4C"/>
    <w:rsid w:val="005E1D3C"/>
    <w:rsid w:val="005E3105"/>
    <w:rsid w:val="005E4B05"/>
    <w:rsid w:val="005E7259"/>
    <w:rsid w:val="005F0A5C"/>
    <w:rsid w:val="005F2212"/>
    <w:rsid w:val="005F56AC"/>
    <w:rsid w:val="005F5749"/>
    <w:rsid w:val="005F68E5"/>
    <w:rsid w:val="00600DFD"/>
    <w:rsid w:val="0060165A"/>
    <w:rsid w:val="00602526"/>
    <w:rsid w:val="00603CB2"/>
    <w:rsid w:val="00604390"/>
    <w:rsid w:val="00604E67"/>
    <w:rsid w:val="006064E7"/>
    <w:rsid w:val="0060706B"/>
    <w:rsid w:val="0061015F"/>
    <w:rsid w:val="00611BCF"/>
    <w:rsid w:val="006123F3"/>
    <w:rsid w:val="0061329D"/>
    <w:rsid w:val="0061474B"/>
    <w:rsid w:val="00614CAE"/>
    <w:rsid w:val="00617272"/>
    <w:rsid w:val="00617CD5"/>
    <w:rsid w:val="00617F2F"/>
    <w:rsid w:val="006209C5"/>
    <w:rsid w:val="00620D6B"/>
    <w:rsid w:val="00622C24"/>
    <w:rsid w:val="00624D24"/>
    <w:rsid w:val="00624E76"/>
    <w:rsid w:val="00624E87"/>
    <w:rsid w:val="006258C2"/>
    <w:rsid w:val="00626AD0"/>
    <w:rsid w:val="00630F2E"/>
    <w:rsid w:val="00632253"/>
    <w:rsid w:val="00633D12"/>
    <w:rsid w:val="006350CA"/>
    <w:rsid w:val="00637F4B"/>
    <w:rsid w:val="00642714"/>
    <w:rsid w:val="00642D8F"/>
    <w:rsid w:val="00643991"/>
    <w:rsid w:val="00643C4E"/>
    <w:rsid w:val="00645054"/>
    <w:rsid w:val="006455CE"/>
    <w:rsid w:val="00646A66"/>
    <w:rsid w:val="00646E14"/>
    <w:rsid w:val="00650E65"/>
    <w:rsid w:val="00653BA0"/>
    <w:rsid w:val="006557BD"/>
    <w:rsid w:val="00655AB5"/>
    <w:rsid w:val="00656D57"/>
    <w:rsid w:val="00657140"/>
    <w:rsid w:val="00660070"/>
    <w:rsid w:val="00661915"/>
    <w:rsid w:val="00661B5F"/>
    <w:rsid w:val="00661B96"/>
    <w:rsid w:val="00662121"/>
    <w:rsid w:val="00662224"/>
    <w:rsid w:val="00662CD7"/>
    <w:rsid w:val="00663BBE"/>
    <w:rsid w:val="00666E91"/>
    <w:rsid w:val="00666F81"/>
    <w:rsid w:val="006678C9"/>
    <w:rsid w:val="00667DFF"/>
    <w:rsid w:val="006703B3"/>
    <w:rsid w:val="0067084E"/>
    <w:rsid w:val="00672826"/>
    <w:rsid w:val="006751E8"/>
    <w:rsid w:val="0067626B"/>
    <w:rsid w:val="006766F6"/>
    <w:rsid w:val="00676E11"/>
    <w:rsid w:val="00677288"/>
    <w:rsid w:val="006774A1"/>
    <w:rsid w:val="00677F3E"/>
    <w:rsid w:val="00680FFB"/>
    <w:rsid w:val="006829B1"/>
    <w:rsid w:val="00682F5D"/>
    <w:rsid w:val="0068491B"/>
    <w:rsid w:val="00686177"/>
    <w:rsid w:val="00686DD6"/>
    <w:rsid w:val="00687BE7"/>
    <w:rsid w:val="006902F0"/>
    <w:rsid w:val="00693C4E"/>
    <w:rsid w:val="00695C91"/>
    <w:rsid w:val="00697717"/>
    <w:rsid w:val="00697798"/>
    <w:rsid w:val="006A0254"/>
    <w:rsid w:val="006A0F5A"/>
    <w:rsid w:val="006A1965"/>
    <w:rsid w:val="006A22B3"/>
    <w:rsid w:val="006A39FA"/>
    <w:rsid w:val="006A3EE6"/>
    <w:rsid w:val="006A4204"/>
    <w:rsid w:val="006A6AC4"/>
    <w:rsid w:val="006A7D6E"/>
    <w:rsid w:val="006B1377"/>
    <w:rsid w:val="006B2DBD"/>
    <w:rsid w:val="006B347B"/>
    <w:rsid w:val="006C0FC9"/>
    <w:rsid w:val="006C1A07"/>
    <w:rsid w:val="006C1D19"/>
    <w:rsid w:val="006C2492"/>
    <w:rsid w:val="006C329C"/>
    <w:rsid w:val="006C63E6"/>
    <w:rsid w:val="006D2E15"/>
    <w:rsid w:val="006D2FCD"/>
    <w:rsid w:val="006D3380"/>
    <w:rsid w:val="006D3F0E"/>
    <w:rsid w:val="006D3FD0"/>
    <w:rsid w:val="006D42D9"/>
    <w:rsid w:val="006D49EB"/>
    <w:rsid w:val="006D5355"/>
    <w:rsid w:val="006D7114"/>
    <w:rsid w:val="006E0B06"/>
    <w:rsid w:val="006E16FF"/>
    <w:rsid w:val="006E33CF"/>
    <w:rsid w:val="006E344F"/>
    <w:rsid w:val="006E603C"/>
    <w:rsid w:val="006E7F33"/>
    <w:rsid w:val="006F14B8"/>
    <w:rsid w:val="006F55AB"/>
    <w:rsid w:val="006F64AA"/>
    <w:rsid w:val="006F7B5F"/>
    <w:rsid w:val="007023EF"/>
    <w:rsid w:val="00702AE7"/>
    <w:rsid w:val="00704656"/>
    <w:rsid w:val="0070546A"/>
    <w:rsid w:val="00705EE5"/>
    <w:rsid w:val="00706B22"/>
    <w:rsid w:val="0071107F"/>
    <w:rsid w:val="00711A5A"/>
    <w:rsid w:val="00711B38"/>
    <w:rsid w:val="00712A94"/>
    <w:rsid w:val="007154C0"/>
    <w:rsid w:val="00715FB8"/>
    <w:rsid w:val="00716B8F"/>
    <w:rsid w:val="0072058A"/>
    <w:rsid w:val="00722754"/>
    <w:rsid w:val="00722EE0"/>
    <w:rsid w:val="007232EF"/>
    <w:rsid w:val="00723C71"/>
    <w:rsid w:val="00726463"/>
    <w:rsid w:val="00726F86"/>
    <w:rsid w:val="00727BCD"/>
    <w:rsid w:val="00730718"/>
    <w:rsid w:val="0073105C"/>
    <w:rsid w:val="00731F1B"/>
    <w:rsid w:val="00733017"/>
    <w:rsid w:val="0073319A"/>
    <w:rsid w:val="0073587B"/>
    <w:rsid w:val="00740F8C"/>
    <w:rsid w:val="00741184"/>
    <w:rsid w:val="0074221B"/>
    <w:rsid w:val="00742EC3"/>
    <w:rsid w:val="00744B20"/>
    <w:rsid w:val="007476D5"/>
    <w:rsid w:val="007517D7"/>
    <w:rsid w:val="00751D38"/>
    <w:rsid w:val="0075318C"/>
    <w:rsid w:val="0075568E"/>
    <w:rsid w:val="00755CDC"/>
    <w:rsid w:val="00761F38"/>
    <w:rsid w:val="00762B13"/>
    <w:rsid w:val="00763B61"/>
    <w:rsid w:val="00765BC8"/>
    <w:rsid w:val="00765DF2"/>
    <w:rsid w:val="0077345C"/>
    <w:rsid w:val="00775DFD"/>
    <w:rsid w:val="00777542"/>
    <w:rsid w:val="00780AB7"/>
    <w:rsid w:val="00781880"/>
    <w:rsid w:val="00781BA9"/>
    <w:rsid w:val="00782099"/>
    <w:rsid w:val="007825E1"/>
    <w:rsid w:val="00783310"/>
    <w:rsid w:val="007839B2"/>
    <w:rsid w:val="00787073"/>
    <w:rsid w:val="00791917"/>
    <w:rsid w:val="007919AE"/>
    <w:rsid w:val="007957AB"/>
    <w:rsid w:val="007958A1"/>
    <w:rsid w:val="007A14D0"/>
    <w:rsid w:val="007A16A6"/>
    <w:rsid w:val="007A1A2C"/>
    <w:rsid w:val="007A20DC"/>
    <w:rsid w:val="007A2FDB"/>
    <w:rsid w:val="007A4A6D"/>
    <w:rsid w:val="007A507F"/>
    <w:rsid w:val="007A5D2B"/>
    <w:rsid w:val="007A6893"/>
    <w:rsid w:val="007A6EDA"/>
    <w:rsid w:val="007B12D9"/>
    <w:rsid w:val="007B152D"/>
    <w:rsid w:val="007B1863"/>
    <w:rsid w:val="007B287C"/>
    <w:rsid w:val="007B3ACF"/>
    <w:rsid w:val="007B3D8F"/>
    <w:rsid w:val="007C067F"/>
    <w:rsid w:val="007C08B4"/>
    <w:rsid w:val="007C6E6A"/>
    <w:rsid w:val="007C6F8E"/>
    <w:rsid w:val="007C7DED"/>
    <w:rsid w:val="007D059B"/>
    <w:rsid w:val="007D1BCF"/>
    <w:rsid w:val="007D6086"/>
    <w:rsid w:val="007D75CF"/>
    <w:rsid w:val="007E0471"/>
    <w:rsid w:val="007E0684"/>
    <w:rsid w:val="007E0A40"/>
    <w:rsid w:val="007E27DF"/>
    <w:rsid w:val="007E3687"/>
    <w:rsid w:val="007E54BC"/>
    <w:rsid w:val="007E6DC5"/>
    <w:rsid w:val="007E7A1E"/>
    <w:rsid w:val="007F01FA"/>
    <w:rsid w:val="007F07FE"/>
    <w:rsid w:val="007F1258"/>
    <w:rsid w:val="007F1573"/>
    <w:rsid w:val="007F2899"/>
    <w:rsid w:val="007F2D15"/>
    <w:rsid w:val="007F3199"/>
    <w:rsid w:val="007F38D1"/>
    <w:rsid w:val="007F4C8F"/>
    <w:rsid w:val="007F6C1D"/>
    <w:rsid w:val="00800F4B"/>
    <w:rsid w:val="0080516D"/>
    <w:rsid w:val="00807AEE"/>
    <w:rsid w:val="00811AC9"/>
    <w:rsid w:val="00812407"/>
    <w:rsid w:val="008135BB"/>
    <w:rsid w:val="0081661E"/>
    <w:rsid w:val="0081743B"/>
    <w:rsid w:val="00820B7B"/>
    <w:rsid w:val="00820F36"/>
    <w:rsid w:val="00821AD1"/>
    <w:rsid w:val="008227E5"/>
    <w:rsid w:val="008266D2"/>
    <w:rsid w:val="008272FF"/>
    <w:rsid w:val="008312FE"/>
    <w:rsid w:val="00831311"/>
    <w:rsid w:val="008317FE"/>
    <w:rsid w:val="008318E6"/>
    <w:rsid w:val="00831D3D"/>
    <w:rsid w:val="008333D0"/>
    <w:rsid w:val="0083387F"/>
    <w:rsid w:val="00833A7A"/>
    <w:rsid w:val="00836FF6"/>
    <w:rsid w:val="00842F2A"/>
    <w:rsid w:val="0084361F"/>
    <w:rsid w:val="008442F9"/>
    <w:rsid w:val="00845279"/>
    <w:rsid w:val="00845ADA"/>
    <w:rsid w:val="00845D8C"/>
    <w:rsid w:val="008473E8"/>
    <w:rsid w:val="0084779C"/>
    <w:rsid w:val="0085214C"/>
    <w:rsid w:val="008530F3"/>
    <w:rsid w:val="00857D49"/>
    <w:rsid w:val="008614DB"/>
    <w:rsid w:val="00862080"/>
    <w:rsid w:val="008620AA"/>
    <w:rsid w:val="00867BE2"/>
    <w:rsid w:val="008714ED"/>
    <w:rsid w:val="00872058"/>
    <w:rsid w:val="00873953"/>
    <w:rsid w:val="00874780"/>
    <w:rsid w:val="00874F36"/>
    <w:rsid w:val="0087562E"/>
    <w:rsid w:val="00875DDE"/>
    <w:rsid w:val="008764DF"/>
    <w:rsid w:val="0087747C"/>
    <w:rsid w:val="0088043C"/>
    <w:rsid w:val="00880813"/>
    <w:rsid w:val="00880CAA"/>
    <w:rsid w:val="00882495"/>
    <w:rsid w:val="00882C79"/>
    <w:rsid w:val="00884025"/>
    <w:rsid w:val="008846B3"/>
    <w:rsid w:val="00885722"/>
    <w:rsid w:val="00886C24"/>
    <w:rsid w:val="00886F70"/>
    <w:rsid w:val="00886FCC"/>
    <w:rsid w:val="00887738"/>
    <w:rsid w:val="00887E1E"/>
    <w:rsid w:val="008906C9"/>
    <w:rsid w:val="00894A8D"/>
    <w:rsid w:val="008A1FCD"/>
    <w:rsid w:val="008A40AF"/>
    <w:rsid w:val="008A4A06"/>
    <w:rsid w:val="008A79C8"/>
    <w:rsid w:val="008B16B2"/>
    <w:rsid w:val="008B22E4"/>
    <w:rsid w:val="008B679A"/>
    <w:rsid w:val="008B7169"/>
    <w:rsid w:val="008C03C4"/>
    <w:rsid w:val="008C16FB"/>
    <w:rsid w:val="008C4112"/>
    <w:rsid w:val="008C567E"/>
    <w:rsid w:val="008C5738"/>
    <w:rsid w:val="008C5A31"/>
    <w:rsid w:val="008C69E8"/>
    <w:rsid w:val="008D0317"/>
    <w:rsid w:val="008D04F0"/>
    <w:rsid w:val="008D4541"/>
    <w:rsid w:val="008D5E92"/>
    <w:rsid w:val="008D77B5"/>
    <w:rsid w:val="008D77C5"/>
    <w:rsid w:val="008E3926"/>
    <w:rsid w:val="008E60F8"/>
    <w:rsid w:val="008E6B42"/>
    <w:rsid w:val="008E795B"/>
    <w:rsid w:val="008F20CE"/>
    <w:rsid w:val="008F2614"/>
    <w:rsid w:val="008F3500"/>
    <w:rsid w:val="008F36CB"/>
    <w:rsid w:val="008F4BFB"/>
    <w:rsid w:val="009039FC"/>
    <w:rsid w:val="009057C0"/>
    <w:rsid w:val="009112C0"/>
    <w:rsid w:val="009158F9"/>
    <w:rsid w:val="00916182"/>
    <w:rsid w:val="00917841"/>
    <w:rsid w:val="00920BCD"/>
    <w:rsid w:val="00921FF2"/>
    <w:rsid w:val="00924E3C"/>
    <w:rsid w:val="00926423"/>
    <w:rsid w:val="0093132A"/>
    <w:rsid w:val="00931B29"/>
    <w:rsid w:val="009351CC"/>
    <w:rsid w:val="00935864"/>
    <w:rsid w:val="00940536"/>
    <w:rsid w:val="009425D6"/>
    <w:rsid w:val="00942EA7"/>
    <w:rsid w:val="00943A94"/>
    <w:rsid w:val="0094418E"/>
    <w:rsid w:val="00944894"/>
    <w:rsid w:val="0094569A"/>
    <w:rsid w:val="00947834"/>
    <w:rsid w:val="00951650"/>
    <w:rsid w:val="00953314"/>
    <w:rsid w:val="009541F3"/>
    <w:rsid w:val="00954BE2"/>
    <w:rsid w:val="009574BB"/>
    <w:rsid w:val="00960617"/>
    <w:rsid w:val="009612BB"/>
    <w:rsid w:val="0096272B"/>
    <w:rsid w:val="0096274C"/>
    <w:rsid w:val="009636C6"/>
    <w:rsid w:val="00963E49"/>
    <w:rsid w:val="00965E04"/>
    <w:rsid w:val="0096644A"/>
    <w:rsid w:val="00967FDB"/>
    <w:rsid w:val="00971B34"/>
    <w:rsid w:val="0097433E"/>
    <w:rsid w:val="009771CB"/>
    <w:rsid w:val="009776FE"/>
    <w:rsid w:val="00982C76"/>
    <w:rsid w:val="00982E5A"/>
    <w:rsid w:val="00983EF0"/>
    <w:rsid w:val="00985FD1"/>
    <w:rsid w:val="00985FE8"/>
    <w:rsid w:val="00986E26"/>
    <w:rsid w:val="00986E92"/>
    <w:rsid w:val="00990C1D"/>
    <w:rsid w:val="00992BE3"/>
    <w:rsid w:val="00992C75"/>
    <w:rsid w:val="00993EEA"/>
    <w:rsid w:val="0099584E"/>
    <w:rsid w:val="0099777C"/>
    <w:rsid w:val="0099799B"/>
    <w:rsid w:val="009A17C8"/>
    <w:rsid w:val="009A1F30"/>
    <w:rsid w:val="009A377A"/>
    <w:rsid w:val="009A3DDA"/>
    <w:rsid w:val="009A4DF0"/>
    <w:rsid w:val="009A5178"/>
    <w:rsid w:val="009A5551"/>
    <w:rsid w:val="009B2EFC"/>
    <w:rsid w:val="009B2F2F"/>
    <w:rsid w:val="009B4C00"/>
    <w:rsid w:val="009B6736"/>
    <w:rsid w:val="009B75DD"/>
    <w:rsid w:val="009B79D5"/>
    <w:rsid w:val="009B7A29"/>
    <w:rsid w:val="009B7D02"/>
    <w:rsid w:val="009C0F46"/>
    <w:rsid w:val="009C1F38"/>
    <w:rsid w:val="009C21CB"/>
    <w:rsid w:val="009C4CA7"/>
    <w:rsid w:val="009C6BBF"/>
    <w:rsid w:val="009C7E5D"/>
    <w:rsid w:val="009D0377"/>
    <w:rsid w:val="009D22AA"/>
    <w:rsid w:val="009D3343"/>
    <w:rsid w:val="009D3FAA"/>
    <w:rsid w:val="009D5A77"/>
    <w:rsid w:val="009D65B1"/>
    <w:rsid w:val="009D6DD8"/>
    <w:rsid w:val="009E442E"/>
    <w:rsid w:val="009E45D6"/>
    <w:rsid w:val="009E4B2D"/>
    <w:rsid w:val="009E5E88"/>
    <w:rsid w:val="009E6435"/>
    <w:rsid w:val="009E66C2"/>
    <w:rsid w:val="009E6AC6"/>
    <w:rsid w:val="009F219B"/>
    <w:rsid w:val="009F30FB"/>
    <w:rsid w:val="009F323A"/>
    <w:rsid w:val="009F587C"/>
    <w:rsid w:val="009F61E3"/>
    <w:rsid w:val="009F742D"/>
    <w:rsid w:val="009F7D24"/>
    <w:rsid w:val="00A000F2"/>
    <w:rsid w:val="00A00BC0"/>
    <w:rsid w:val="00A03600"/>
    <w:rsid w:val="00A04D7D"/>
    <w:rsid w:val="00A05C48"/>
    <w:rsid w:val="00A0711D"/>
    <w:rsid w:val="00A11648"/>
    <w:rsid w:val="00A11AAE"/>
    <w:rsid w:val="00A125C5"/>
    <w:rsid w:val="00A12D5C"/>
    <w:rsid w:val="00A1425A"/>
    <w:rsid w:val="00A1500F"/>
    <w:rsid w:val="00A15395"/>
    <w:rsid w:val="00A15B32"/>
    <w:rsid w:val="00A1693D"/>
    <w:rsid w:val="00A209F6"/>
    <w:rsid w:val="00A239E6"/>
    <w:rsid w:val="00A24B2D"/>
    <w:rsid w:val="00A24F11"/>
    <w:rsid w:val="00A30FFE"/>
    <w:rsid w:val="00A32D5F"/>
    <w:rsid w:val="00A337B0"/>
    <w:rsid w:val="00A33E40"/>
    <w:rsid w:val="00A3494F"/>
    <w:rsid w:val="00A35FF3"/>
    <w:rsid w:val="00A37731"/>
    <w:rsid w:val="00A41983"/>
    <w:rsid w:val="00A41EB7"/>
    <w:rsid w:val="00A428C9"/>
    <w:rsid w:val="00A441DE"/>
    <w:rsid w:val="00A461C3"/>
    <w:rsid w:val="00A469B1"/>
    <w:rsid w:val="00A46FE5"/>
    <w:rsid w:val="00A502B8"/>
    <w:rsid w:val="00A5039D"/>
    <w:rsid w:val="00A50C5A"/>
    <w:rsid w:val="00A520B6"/>
    <w:rsid w:val="00A547E6"/>
    <w:rsid w:val="00A5517A"/>
    <w:rsid w:val="00A60C8C"/>
    <w:rsid w:val="00A61123"/>
    <w:rsid w:val="00A619AE"/>
    <w:rsid w:val="00A61AD2"/>
    <w:rsid w:val="00A61E17"/>
    <w:rsid w:val="00A64862"/>
    <w:rsid w:val="00A651C4"/>
    <w:rsid w:val="00A65EE7"/>
    <w:rsid w:val="00A67D2A"/>
    <w:rsid w:val="00A70133"/>
    <w:rsid w:val="00A71E38"/>
    <w:rsid w:val="00A73306"/>
    <w:rsid w:val="00A73EFB"/>
    <w:rsid w:val="00A7586E"/>
    <w:rsid w:val="00A76A6D"/>
    <w:rsid w:val="00A76E26"/>
    <w:rsid w:val="00A76ED0"/>
    <w:rsid w:val="00A779E6"/>
    <w:rsid w:val="00A8039C"/>
    <w:rsid w:val="00A8100E"/>
    <w:rsid w:val="00A82BD1"/>
    <w:rsid w:val="00A834E8"/>
    <w:rsid w:val="00A83E04"/>
    <w:rsid w:val="00A84E68"/>
    <w:rsid w:val="00A85420"/>
    <w:rsid w:val="00A85CA3"/>
    <w:rsid w:val="00A8613D"/>
    <w:rsid w:val="00A86B8B"/>
    <w:rsid w:val="00A91267"/>
    <w:rsid w:val="00A928D0"/>
    <w:rsid w:val="00A92DB2"/>
    <w:rsid w:val="00A934CB"/>
    <w:rsid w:val="00A9440A"/>
    <w:rsid w:val="00A94865"/>
    <w:rsid w:val="00A948A8"/>
    <w:rsid w:val="00A95042"/>
    <w:rsid w:val="00A95433"/>
    <w:rsid w:val="00A96A58"/>
    <w:rsid w:val="00A97661"/>
    <w:rsid w:val="00AA15BD"/>
    <w:rsid w:val="00AA33A2"/>
    <w:rsid w:val="00AA3B32"/>
    <w:rsid w:val="00AA5488"/>
    <w:rsid w:val="00AA6097"/>
    <w:rsid w:val="00AA6C12"/>
    <w:rsid w:val="00AA7246"/>
    <w:rsid w:val="00AB54B0"/>
    <w:rsid w:val="00AB65FF"/>
    <w:rsid w:val="00AC017C"/>
    <w:rsid w:val="00AC03CA"/>
    <w:rsid w:val="00AC5C16"/>
    <w:rsid w:val="00AC5C1A"/>
    <w:rsid w:val="00AD17E6"/>
    <w:rsid w:val="00AD3832"/>
    <w:rsid w:val="00AD7F97"/>
    <w:rsid w:val="00AE2B86"/>
    <w:rsid w:val="00AE3E78"/>
    <w:rsid w:val="00AE50E6"/>
    <w:rsid w:val="00AE5186"/>
    <w:rsid w:val="00AF0711"/>
    <w:rsid w:val="00AF0B26"/>
    <w:rsid w:val="00AF23E0"/>
    <w:rsid w:val="00AF2498"/>
    <w:rsid w:val="00AF3911"/>
    <w:rsid w:val="00AF3CF3"/>
    <w:rsid w:val="00AF416D"/>
    <w:rsid w:val="00AF4AD9"/>
    <w:rsid w:val="00AF4D4C"/>
    <w:rsid w:val="00AF6057"/>
    <w:rsid w:val="00B005B5"/>
    <w:rsid w:val="00B0080B"/>
    <w:rsid w:val="00B02097"/>
    <w:rsid w:val="00B0435E"/>
    <w:rsid w:val="00B05B69"/>
    <w:rsid w:val="00B06FED"/>
    <w:rsid w:val="00B075E4"/>
    <w:rsid w:val="00B07963"/>
    <w:rsid w:val="00B10201"/>
    <w:rsid w:val="00B10EA6"/>
    <w:rsid w:val="00B11794"/>
    <w:rsid w:val="00B117B1"/>
    <w:rsid w:val="00B11A4D"/>
    <w:rsid w:val="00B1337D"/>
    <w:rsid w:val="00B13D8C"/>
    <w:rsid w:val="00B17141"/>
    <w:rsid w:val="00B2075A"/>
    <w:rsid w:val="00B228CD"/>
    <w:rsid w:val="00B22DA0"/>
    <w:rsid w:val="00B2415F"/>
    <w:rsid w:val="00B24771"/>
    <w:rsid w:val="00B2526D"/>
    <w:rsid w:val="00B26008"/>
    <w:rsid w:val="00B27607"/>
    <w:rsid w:val="00B31575"/>
    <w:rsid w:val="00B33248"/>
    <w:rsid w:val="00B33554"/>
    <w:rsid w:val="00B3457D"/>
    <w:rsid w:val="00B34BA4"/>
    <w:rsid w:val="00B415BF"/>
    <w:rsid w:val="00B42687"/>
    <w:rsid w:val="00B45240"/>
    <w:rsid w:val="00B46323"/>
    <w:rsid w:val="00B46B2B"/>
    <w:rsid w:val="00B500A1"/>
    <w:rsid w:val="00B50D1E"/>
    <w:rsid w:val="00B53D12"/>
    <w:rsid w:val="00B56356"/>
    <w:rsid w:val="00B57A31"/>
    <w:rsid w:val="00B63332"/>
    <w:rsid w:val="00B63AF6"/>
    <w:rsid w:val="00B66E39"/>
    <w:rsid w:val="00B6759E"/>
    <w:rsid w:val="00B71576"/>
    <w:rsid w:val="00B74122"/>
    <w:rsid w:val="00B74E69"/>
    <w:rsid w:val="00B75ECB"/>
    <w:rsid w:val="00B800FF"/>
    <w:rsid w:val="00B80691"/>
    <w:rsid w:val="00B80B36"/>
    <w:rsid w:val="00B80FAB"/>
    <w:rsid w:val="00B81306"/>
    <w:rsid w:val="00B8547D"/>
    <w:rsid w:val="00B85D52"/>
    <w:rsid w:val="00B87996"/>
    <w:rsid w:val="00B909A9"/>
    <w:rsid w:val="00B91AEF"/>
    <w:rsid w:val="00B93875"/>
    <w:rsid w:val="00B941E6"/>
    <w:rsid w:val="00B95681"/>
    <w:rsid w:val="00B95817"/>
    <w:rsid w:val="00B971E0"/>
    <w:rsid w:val="00B97490"/>
    <w:rsid w:val="00BA0949"/>
    <w:rsid w:val="00BA12D6"/>
    <w:rsid w:val="00BA1469"/>
    <w:rsid w:val="00BA4806"/>
    <w:rsid w:val="00BB07ED"/>
    <w:rsid w:val="00BB11EB"/>
    <w:rsid w:val="00BB14C6"/>
    <w:rsid w:val="00BB38C0"/>
    <w:rsid w:val="00BB4903"/>
    <w:rsid w:val="00BB6BED"/>
    <w:rsid w:val="00BC0E09"/>
    <w:rsid w:val="00BC2E89"/>
    <w:rsid w:val="00BC4F60"/>
    <w:rsid w:val="00BC6B81"/>
    <w:rsid w:val="00BC7E0E"/>
    <w:rsid w:val="00BD0E70"/>
    <w:rsid w:val="00BD37E0"/>
    <w:rsid w:val="00BD5313"/>
    <w:rsid w:val="00BD6BD8"/>
    <w:rsid w:val="00BE094A"/>
    <w:rsid w:val="00BE1F4A"/>
    <w:rsid w:val="00BE2772"/>
    <w:rsid w:val="00BE4D15"/>
    <w:rsid w:val="00BE69FE"/>
    <w:rsid w:val="00BE71AC"/>
    <w:rsid w:val="00BF099D"/>
    <w:rsid w:val="00BF24BC"/>
    <w:rsid w:val="00BF3704"/>
    <w:rsid w:val="00BF3A27"/>
    <w:rsid w:val="00BF3C77"/>
    <w:rsid w:val="00BF5C9A"/>
    <w:rsid w:val="00BF5CDD"/>
    <w:rsid w:val="00BF6CE3"/>
    <w:rsid w:val="00C00A02"/>
    <w:rsid w:val="00C00A3D"/>
    <w:rsid w:val="00C02854"/>
    <w:rsid w:val="00C0333A"/>
    <w:rsid w:val="00C0411F"/>
    <w:rsid w:val="00C10D4B"/>
    <w:rsid w:val="00C1123D"/>
    <w:rsid w:val="00C117A8"/>
    <w:rsid w:val="00C13CBB"/>
    <w:rsid w:val="00C239E1"/>
    <w:rsid w:val="00C241A4"/>
    <w:rsid w:val="00C250D5"/>
    <w:rsid w:val="00C250FC"/>
    <w:rsid w:val="00C25982"/>
    <w:rsid w:val="00C264AF"/>
    <w:rsid w:val="00C27561"/>
    <w:rsid w:val="00C27D98"/>
    <w:rsid w:val="00C305D4"/>
    <w:rsid w:val="00C31A1D"/>
    <w:rsid w:val="00C35048"/>
    <w:rsid w:val="00C3570F"/>
    <w:rsid w:val="00C37288"/>
    <w:rsid w:val="00C40FCC"/>
    <w:rsid w:val="00C41EF9"/>
    <w:rsid w:val="00C428F7"/>
    <w:rsid w:val="00C42A31"/>
    <w:rsid w:val="00C44BE9"/>
    <w:rsid w:val="00C461C8"/>
    <w:rsid w:val="00C47B43"/>
    <w:rsid w:val="00C47F8D"/>
    <w:rsid w:val="00C5278C"/>
    <w:rsid w:val="00C52BFC"/>
    <w:rsid w:val="00C53116"/>
    <w:rsid w:val="00C6334F"/>
    <w:rsid w:val="00C63D52"/>
    <w:rsid w:val="00C66160"/>
    <w:rsid w:val="00C70008"/>
    <w:rsid w:val="00C7010F"/>
    <w:rsid w:val="00C71135"/>
    <w:rsid w:val="00C71D33"/>
    <w:rsid w:val="00C73598"/>
    <w:rsid w:val="00C737F6"/>
    <w:rsid w:val="00C75C2D"/>
    <w:rsid w:val="00C75E2B"/>
    <w:rsid w:val="00C75E4B"/>
    <w:rsid w:val="00C76417"/>
    <w:rsid w:val="00C80BE8"/>
    <w:rsid w:val="00C81391"/>
    <w:rsid w:val="00C819FE"/>
    <w:rsid w:val="00C8201C"/>
    <w:rsid w:val="00C8475F"/>
    <w:rsid w:val="00C862D5"/>
    <w:rsid w:val="00C87115"/>
    <w:rsid w:val="00C872F3"/>
    <w:rsid w:val="00C87EC2"/>
    <w:rsid w:val="00C908D6"/>
    <w:rsid w:val="00C9259D"/>
    <w:rsid w:val="00C92898"/>
    <w:rsid w:val="00C9520B"/>
    <w:rsid w:val="00C96394"/>
    <w:rsid w:val="00C9717F"/>
    <w:rsid w:val="00C97A7A"/>
    <w:rsid w:val="00C97B6D"/>
    <w:rsid w:val="00C97CB8"/>
    <w:rsid w:val="00CA000E"/>
    <w:rsid w:val="00CA156D"/>
    <w:rsid w:val="00CA2448"/>
    <w:rsid w:val="00CA42A9"/>
    <w:rsid w:val="00CA4CDF"/>
    <w:rsid w:val="00CA53F6"/>
    <w:rsid w:val="00CA699D"/>
    <w:rsid w:val="00CA71CC"/>
    <w:rsid w:val="00CA7444"/>
    <w:rsid w:val="00CB0826"/>
    <w:rsid w:val="00CB1D0B"/>
    <w:rsid w:val="00CB217A"/>
    <w:rsid w:val="00CB2E7E"/>
    <w:rsid w:val="00CB572F"/>
    <w:rsid w:val="00CB6386"/>
    <w:rsid w:val="00CB75DC"/>
    <w:rsid w:val="00CC093D"/>
    <w:rsid w:val="00CC154B"/>
    <w:rsid w:val="00CC179C"/>
    <w:rsid w:val="00CC22F7"/>
    <w:rsid w:val="00CC254E"/>
    <w:rsid w:val="00CD215C"/>
    <w:rsid w:val="00CD31B7"/>
    <w:rsid w:val="00CD4211"/>
    <w:rsid w:val="00CD5179"/>
    <w:rsid w:val="00CD577D"/>
    <w:rsid w:val="00CE2C1E"/>
    <w:rsid w:val="00CE3946"/>
    <w:rsid w:val="00CE4448"/>
    <w:rsid w:val="00CE7182"/>
    <w:rsid w:val="00CE7514"/>
    <w:rsid w:val="00CF12A5"/>
    <w:rsid w:val="00CF18F6"/>
    <w:rsid w:val="00CF22E3"/>
    <w:rsid w:val="00CF31BA"/>
    <w:rsid w:val="00CF32AD"/>
    <w:rsid w:val="00CF3B88"/>
    <w:rsid w:val="00CF4B21"/>
    <w:rsid w:val="00CF5A39"/>
    <w:rsid w:val="00CF5EAC"/>
    <w:rsid w:val="00CF6B53"/>
    <w:rsid w:val="00CF6F54"/>
    <w:rsid w:val="00CF728D"/>
    <w:rsid w:val="00D00779"/>
    <w:rsid w:val="00D01B31"/>
    <w:rsid w:val="00D02DDA"/>
    <w:rsid w:val="00D03FA8"/>
    <w:rsid w:val="00D04052"/>
    <w:rsid w:val="00D047A4"/>
    <w:rsid w:val="00D04BBD"/>
    <w:rsid w:val="00D04CA9"/>
    <w:rsid w:val="00D056FC"/>
    <w:rsid w:val="00D06800"/>
    <w:rsid w:val="00D10F9C"/>
    <w:rsid w:val="00D11280"/>
    <w:rsid w:val="00D112E3"/>
    <w:rsid w:val="00D14782"/>
    <w:rsid w:val="00D15CA3"/>
    <w:rsid w:val="00D17A97"/>
    <w:rsid w:val="00D2008A"/>
    <w:rsid w:val="00D21630"/>
    <w:rsid w:val="00D21BE0"/>
    <w:rsid w:val="00D22753"/>
    <w:rsid w:val="00D23E3A"/>
    <w:rsid w:val="00D248DE"/>
    <w:rsid w:val="00D24D83"/>
    <w:rsid w:val="00D25324"/>
    <w:rsid w:val="00D278AF"/>
    <w:rsid w:val="00D33BA2"/>
    <w:rsid w:val="00D360EE"/>
    <w:rsid w:val="00D376D7"/>
    <w:rsid w:val="00D42967"/>
    <w:rsid w:val="00D433B5"/>
    <w:rsid w:val="00D474E7"/>
    <w:rsid w:val="00D47638"/>
    <w:rsid w:val="00D50D10"/>
    <w:rsid w:val="00D53AB0"/>
    <w:rsid w:val="00D56382"/>
    <w:rsid w:val="00D56AC0"/>
    <w:rsid w:val="00D56EB8"/>
    <w:rsid w:val="00D571F3"/>
    <w:rsid w:val="00D57991"/>
    <w:rsid w:val="00D6019B"/>
    <w:rsid w:val="00D60F3F"/>
    <w:rsid w:val="00D62C81"/>
    <w:rsid w:val="00D63307"/>
    <w:rsid w:val="00D6422A"/>
    <w:rsid w:val="00D643CB"/>
    <w:rsid w:val="00D6445D"/>
    <w:rsid w:val="00D71917"/>
    <w:rsid w:val="00D720EE"/>
    <w:rsid w:val="00D74891"/>
    <w:rsid w:val="00D77A79"/>
    <w:rsid w:val="00D77F1B"/>
    <w:rsid w:val="00D80D57"/>
    <w:rsid w:val="00D815D1"/>
    <w:rsid w:val="00D81FDC"/>
    <w:rsid w:val="00D8542D"/>
    <w:rsid w:val="00D854DF"/>
    <w:rsid w:val="00D86D15"/>
    <w:rsid w:val="00D87E42"/>
    <w:rsid w:val="00D91903"/>
    <w:rsid w:val="00D944B5"/>
    <w:rsid w:val="00D94BFC"/>
    <w:rsid w:val="00D969DD"/>
    <w:rsid w:val="00D97D6A"/>
    <w:rsid w:val="00DA029D"/>
    <w:rsid w:val="00DA2C9A"/>
    <w:rsid w:val="00DA2CEA"/>
    <w:rsid w:val="00DA3C7B"/>
    <w:rsid w:val="00DA433C"/>
    <w:rsid w:val="00DA4EF0"/>
    <w:rsid w:val="00DA510F"/>
    <w:rsid w:val="00DA6404"/>
    <w:rsid w:val="00DA7CF0"/>
    <w:rsid w:val="00DB1A52"/>
    <w:rsid w:val="00DB3959"/>
    <w:rsid w:val="00DB59ED"/>
    <w:rsid w:val="00DB5B9B"/>
    <w:rsid w:val="00DB76AF"/>
    <w:rsid w:val="00DB78E2"/>
    <w:rsid w:val="00DB7F0A"/>
    <w:rsid w:val="00DC0759"/>
    <w:rsid w:val="00DC22D4"/>
    <w:rsid w:val="00DC5527"/>
    <w:rsid w:val="00DC56C4"/>
    <w:rsid w:val="00DC6A71"/>
    <w:rsid w:val="00DC6D63"/>
    <w:rsid w:val="00DC776D"/>
    <w:rsid w:val="00DD20A7"/>
    <w:rsid w:val="00DD3526"/>
    <w:rsid w:val="00DD37C6"/>
    <w:rsid w:val="00DD4008"/>
    <w:rsid w:val="00DD6AA0"/>
    <w:rsid w:val="00DD6ED0"/>
    <w:rsid w:val="00DE0293"/>
    <w:rsid w:val="00DE1296"/>
    <w:rsid w:val="00DE2782"/>
    <w:rsid w:val="00DE4F4F"/>
    <w:rsid w:val="00DE5B46"/>
    <w:rsid w:val="00DE5DF1"/>
    <w:rsid w:val="00DE6EB1"/>
    <w:rsid w:val="00DF11A3"/>
    <w:rsid w:val="00DF1938"/>
    <w:rsid w:val="00DF279F"/>
    <w:rsid w:val="00DF4223"/>
    <w:rsid w:val="00DF4DE1"/>
    <w:rsid w:val="00DF4E7E"/>
    <w:rsid w:val="00DF67FE"/>
    <w:rsid w:val="00DF6A81"/>
    <w:rsid w:val="00E01181"/>
    <w:rsid w:val="00E017E5"/>
    <w:rsid w:val="00E0357D"/>
    <w:rsid w:val="00E0415D"/>
    <w:rsid w:val="00E0447A"/>
    <w:rsid w:val="00E048D9"/>
    <w:rsid w:val="00E067B5"/>
    <w:rsid w:val="00E07D79"/>
    <w:rsid w:val="00E11627"/>
    <w:rsid w:val="00E11794"/>
    <w:rsid w:val="00E124E1"/>
    <w:rsid w:val="00E14AD7"/>
    <w:rsid w:val="00E16014"/>
    <w:rsid w:val="00E17C29"/>
    <w:rsid w:val="00E17E95"/>
    <w:rsid w:val="00E226FE"/>
    <w:rsid w:val="00E23BC8"/>
    <w:rsid w:val="00E249D3"/>
    <w:rsid w:val="00E24EC2"/>
    <w:rsid w:val="00E26443"/>
    <w:rsid w:val="00E327B3"/>
    <w:rsid w:val="00E328F4"/>
    <w:rsid w:val="00E36831"/>
    <w:rsid w:val="00E36F1C"/>
    <w:rsid w:val="00E37572"/>
    <w:rsid w:val="00E41885"/>
    <w:rsid w:val="00E44987"/>
    <w:rsid w:val="00E46C83"/>
    <w:rsid w:val="00E47149"/>
    <w:rsid w:val="00E477B7"/>
    <w:rsid w:val="00E52923"/>
    <w:rsid w:val="00E5324C"/>
    <w:rsid w:val="00E54A92"/>
    <w:rsid w:val="00E55039"/>
    <w:rsid w:val="00E61412"/>
    <w:rsid w:val="00E616D9"/>
    <w:rsid w:val="00E6212B"/>
    <w:rsid w:val="00E62376"/>
    <w:rsid w:val="00E630FB"/>
    <w:rsid w:val="00E700BB"/>
    <w:rsid w:val="00E701D7"/>
    <w:rsid w:val="00E7054B"/>
    <w:rsid w:val="00E7228F"/>
    <w:rsid w:val="00E731C4"/>
    <w:rsid w:val="00E73A65"/>
    <w:rsid w:val="00E74D27"/>
    <w:rsid w:val="00E76847"/>
    <w:rsid w:val="00E83371"/>
    <w:rsid w:val="00E83803"/>
    <w:rsid w:val="00E84CC2"/>
    <w:rsid w:val="00E8509D"/>
    <w:rsid w:val="00E853E8"/>
    <w:rsid w:val="00E85799"/>
    <w:rsid w:val="00E857AC"/>
    <w:rsid w:val="00E90890"/>
    <w:rsid w:val="00E912A2"/>
    <w:rsid w:val="00E91E06"/>
    <w:rsid w:val="00E9266E"/>
    <w:rsid w:val="00E933C7"/>
    <w:rsid w:val="00E941D2"/>
    <w:rsid w:val="00E95BCF"/>
    <w:rsid w:val="00EA109A"/>
    <w:rsid w:val="00EA1217"/>
    <w:rsid w:val="00EA3A2B"/>
    <w:rsid w:val="00EA41B3"/>
    <w:rsid w:val="00EA48C7"/>
    <w:rsid w:val="00EA610B"/>
    <w:rsid w:val="00EA7485"/>
    <w:rsid w:val="00EB1110"/>
    <w:rsid w:val="00EB5461"/>
    <w:rsid w:val="00EB635B"/>
    <w:rsid w:val="00EC2129"/>
    <w:rsid w:val="00EC2C3D"/>
    <w:rsid w:val="00EC3D4A"/>
    <w:rsid w:val="00ED0C24"/>
    <w:rsid w:val="00ED23F2"/>
    <w:rsid w:val="00ED4DC6"/>
    <w:rsid w:val="00ED69B2"/>
    <w:rsid w:val="00ED7E82"/>
    <w:rsid w:val="00EE3205"/>
    <w:rsid w:val="00EE3CA2"/>
    <w:rsid w:val="00EE5F49"/>
    <w:rsid w:val="00EE6836"/>
    <w:rsid w:val="00EE6B9A"/>
    <w:rsid w:val="00EF3A54"/>
    <w:rsid w:val="00EF4219"/>
    <w:rsid w:val="00EF47D5"/>
    <w:rsid w:val="00EF52D8"/>
    <w:rsid w:val="00EF64AB"/>
    <w:rsid w:val="00EF7344"/>
    <w:rsid w:val="00EF7390"/>
    <w:rsid w:val="00EF7F34"/>
    <w:rsid w:val="00F02E37"/>
    <w:rsid w:val="00F03B52"/>
    <w:rsid w:val="00F03E7A"/>
    <w:rsid w:val="00F0447A"/>
    <w:rsid w:val="00F044B5"/>
    <w:rsid w:val="00F04862"/>
    <w:rsid w:val="00F05699"/>
    <w:rsid w:val="00F05E1E"/>
    <w:rsid w:val="00F06517"/>
    <w:rsid w:val="00F06B1A"/>
    <w:rsid w:val="00F06BE3"/>
    <w:rsid w:val="00F06E1D"/>
    <w:rsid w:val="00F10A02"/>
    <w:rsid w:val="00F10D8F"/>
    <w:rsid w:val="00F138BF"/>
    <w:rsid w:val="00F148BC"/>
    <w:rsid w:val="00F15E2D"/>
    <w:rsid w:val="00F17E67"/>
    <w:rsid w:val="00F20AF8"/>
    <w:rsid w:val="00F22547"/>
    <w:rsid w:val="00F240BB"/>
    <w:rsid w:val="00F26942"/>
    <w:rsid w:val="00F36B67"/>
    <w:rsid w:val="00F420F1"/>
    <w:rsid w:val="00F43D2A"/>
    <w:rsid w:val="00F44B45"/>
    <w:rsid w:val="00F46724"/>
    <w:rsid w:val="00F4695C"/>
    <w:rsid w:val="00F46C35"/>
    <w:rsid w:val="00F472E0"/>
    <w:rsid w:val="00F47BC4"/>
    <w:rsid w:val="00F509F4"/>
    <w:rsid w:val="00F50A2A"/>
    <w:rsid w:val="00F529B9"/>
    <w:rsid w:val="00F52C4F"/>
    <w:rsid w:val="00F5399A"/>
    <w:rsid w:val="00F55B41"/>
    <w:rsid w:val="00F56098"/>
    <w:rsid w:val="00F56B11"/>
    <w:rsid w:val="00F57FED"/>
    <w:rsid w:val="00F60035"/>
    <w:rsid w:val="00F618DE"/>
    <w:rsid w:val="00F622A4"/>
    <w:rsid w:val="00F62599"/>
    <w:rsid w:val="00F645CD"/>
    <w:rsid w:val="00F649CE"/>
    <w:rsid w:val="00F6502F"/>
    <w:rsid w:val="00F72FA9"/>
    <w:rsid w:val="00F77012"/>
    <w:rsid w:val="00F81C91"/>
    <w:rsid w:val="00F824E0"/>
    <w:rsid w:val="00F825FF"/>
    <w:rsid w:val="00F831FD"/>
    <w:rsid w:val="00F84B25"/>
    <w:rsid w:val="00F8601A"/>
    <w:rsid w:val="00F907E8"/>
    <w:rsid w:val="00F9243A"/>
    <w:rsid w:val="00F92ABF"/>
    <w:rsid w:val="00F93367"/>
    <w:rsid w:val="00F952C2"/>
    <w:rsid w:val="00F97776"/>
    <w:rsid w:val="00FA0C17"/>
    <w:rsid w:val="00FA0DFB"/>
    <w:rsid w:val="00FA189F"/>
    <w:rsid w:val="00FA1C86"/>
    <w:rsid w:val="00FA2602"/>
    <w:rsid w:val="00FA5849"/>
    <w:rsid w:val="00FA72CC"/>
    <w:rsid w:val="00FA7463"/>
    <w:rsid w:val="00FA76EC"/>
    <w:rsid w:val="00FB0F13"/>
    <w:rsid w:val="00FB3801"/>
    <w:rsid w:val="00FB58C6"/>
    <w:rsid w:val="00FC0A8E"/>
    <w:rsid w:val="00FC15F6"/>
    <w:rsid w:val="00FC5CC5"/>
    <w:rsid w:val="00FC7451"/>
    <w:rsid w:val="00FD03CA"/>
    <w:rsid w:val="00FD108D"/>
    <w:rsid w:val="00FD2BEC"/>
    <w:rsid w:val="00FD3822"/>
    <w:rsid w:val="00FD3F5F"/>
    <w:rsid w:val="00FD40D5"/>
    <w:rsid w:val="00FD41E9"/>
    <w:rsid w:val="00FD4FA3"/>
    <w:rsid w:val="00FD5AF0"/>
    <w:rsid w:val="00FD7AED"/>
    <w:rsid w:val="00FE09B5"/>
    <w:rsid w:val="00FE176D"/>
    <w:rsid w:val="00FE634E"/>
    <w:rsid w:val="00FE6F38"/>
    <w:rsid w:val="00FF0BB7"/>
    <w:rsid w:val="00FF4B80"/>
    <w:rsid w:val="00FF516A"/>
    <w:rsid w:val="00FF68BC"/>
    <w:rsid w:val="00FF7006"/>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colormru v:ext="edit" colors="#428299"/>
    </o:shapedefaults>
    <o:shapelayout v:ext="edit">
      <o:idmap v:ext="edit" data="2"/>
    </o:shapelayout>
  </w:shapeDefaults>
  <w:doNotEmbedSmartTags/>
  <w:decimalSymbol w:val=","/>
  <w:listSeparator w:val=";"/>
  <w14:docId w14:val="439ABDEC"/>
  <w15:chartTrackingRefBased/>
  <w15:docId w15:val="{EFD75B9F-4BC1-447B-A94F-C5B1F3FB9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2727C7"/>
    <w:rPr>
      <w:sz w:val="24"/>
      <w:szCs w:val="24"/>
    </w:rPr>
  </w:style>
  <w:style w:type="paragraph" w:styleId="Naslov1">
    <w:name w:val="heading 1"/>
    <w:aliases w:val="NASLOV"/>
    <w:basedOn w:val="Navaden"/>
    <w:next w:val="Navaden"/>
    <w:link w:val="Naslov1Znak"/>
    <w:autoRedefine/>
    <w:qFormat/>
    <w:rsid w:val="000E04C7"/>
    <w:pPr>
      <w:keepNext/>
      <w:pageBreakBefore/>
      <w:spacing w:line="260" w:lineRule="exact"/>
      <w:outlineLvl w:val="0"/>
    </w:pPr>
    <w:rPr>
      <w:rFonts w:ascii="Arial" w:hAnsi="Arial"/>
      <w:b/>
      <w:kern w:val="32"/>
      <w:sz w:val="28"/>
      <w:szCs w:val="32"/>
    </w:rPr>
  </w:style>
  <w:style w:type="paragraph" w:styleId="Naslov2">
    <w:name w:val="heading 2"/>
    <w:basedOn w:val="Navaden"/>
    <w:next w:val="Navaden"/>
    <w:link w:val="Naslov2Znak"/>
    <w:qFormat/>
    <w:rsid w:val="00BE69FE"/>
    <w:pPr>
      <w:keepNext/>
      <w:spacing w:before="240" w:after="60"/>
      <w:outlineLvl w:val="1"/>
    </w:pPr>
    <w:rPr>
      <w:b/>
      <w:bCs/>
      <w:iCs/>
      <w:szCs w:val="28"/>
    </w:rPr>
  </w:style>
  <w:style w:type="paragraph" w:styleId="Naslov3">
    <w:name w:val="heading 3"/>
    <w:basedOn w:val="Navaden"/>
    <w:next w:val="Navaden"/>
    <w:link w:val="Naslov3Znak"/>
    <w:qFormat/>
    <w:rsid w:val="009541F3"/>
    <w:pPr>
      <w:keepNext/>
      <w:spacing w:before="240" w:after="60"/>
      <w:outlineLvl w:val="2"/>
    </w:pPr>
    <w:rPr>
      <w:rFonts w:ascii="Cambria" w:hAnsi="Cambria"/>
      <w:b/>
      <w:bCs/>
      <w:sz w:val="26"/>
      <w:szCs w:val="26"/>
    </w:rPr>
  </w:style>
  <w:style w:type="character" w:default="1" w:styleId="Privzetapisavaodstavka">
    <w:name w:val="Default Paragraph Font"/>
    <w:semiHidden/>
  </w:style>
  <w:style w:type="table" w:default="1" w:styleId="Navadnatabela">
    <w:name w:val="Normal Table"/>
    <w:semiHidden/>
    <w:tblPr>
      <w:tblInd w:w="0" w:type="dxa"/>
      <w:tblCellMar>
        <w:top w:w="0" w:type="dxa"/>
        <w:left w:w="108" w:type="dxa"/>
        <w:bottom w:w="0" w:type="dxa"/>
        <w:right w:w="108" w:type="dxa"/>
      </w:tblCellMar>
    </w:tblPr>
  </w:style>
  <w:style w:type="numbering" w:default="1" w:styleId="Brezseznama">
    <w:name w:val="No List"/>
    <w:uiPriority w:val="99"/>
    <w:semiHidden/>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uiPriority w:val="99"/>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link w:val="podpisiZnak"/>
    <w:qFormat/>
    <w:rsid w:val="003E1C74"/>
    <w:pPr>
      <w:tabs>
        <w:tab w:val="left" w:pos="3402"/>
      </w:tabs>
    </w:pPr>
    <w:rPr>
      <w:lang w:val="it-IT"/>
    </w:rPr>
  </w:style>
  <w:style w:type="paragraph" w:customStyle="1" w:styleId="FURSnaslov1">
    <w:name w:val="FURS_naslov_1"/>
    <w:basedOn w:val="podpisi"/>
    <w:link w:val="FURSnaslov1Znak"/>
    <w:qFormat/>
    <w:rsid w:val="00CA699D"/>
    <w:rPr>
      <w:b/>
      <w:lang w:val="sl-SI"/>
    </w:rPr>
  </w:style>
  <w:style w:type="paragraph" w:styleId="NaslovTOC">
    <w:name w:val="TOC Heading"/>
    <w:basedOn w:val="Naslov1"/>
    <w:next w:val="Navaden"/>
    <w:uiPriority w:val="39"/>
    <w:qFormat/>
    <w:rsid w:val="00DA2C9A"/>
    <w:pPr>
      <w:keepLines/>
      <w:spacing w:before="480" w:line="276" w:lineRule="auto"/>
      <w:outlineLvl w:val="9"/>
    </w:pPr>
    <w:rPr>
      <w:rFonts w:ascii="Cambria" w:hAnsi="Cambria"/>
      <w:bCs/>
      <w:color w:val="365F91"/>
      <w:kern w:val="0"/>
      <w:szCs w:val="28"/>
    </w:rPr>
  </w:style>
  <w:style w:type="character" w:customStyle="1" w:styleId="podpisiZnak">
    <w:name w:val="podpisi Znak"/>
    <w:link w:val="podpisi"/>
    <w:rsid w:val="00CA699D"/>
    <w:rPr>
      <w:rFonts w:ascii="Arial" w:hAnsi="Arial"/>
      <w:szCs w:val="24"/>
      <w:lang w:val="it-IT" w:eastAsia="en-US"/>
    </w:rPr>
  </w:style>
  <w:style w:type="character" w:customStyle="1" w:styleId="FURSnaslov1Znak">
    <w:name w:val="FURS_naslov_1 Znak"/>
    <w:link w:val="FURSnaslov1"/>
    <w:rsid w:val="00CA699D"/>
    <w:rPr>
      <w:rFonts w:ascii="Arial" w:hAnsi="Arial"/>
      <w:b/>
      <w:sz w:val="24"/>
      <w:szCs w:val="24"/>
      <w:lang w:val="it-IT" w:eastAsia="en-US"/>
    </w:rPr>
  </w:style>
  <w:style w:type="paragraph" w:styleId="Kazalovsebine1">
    <w:name w:val="toc 1"/>
    <w:basedOn w:val="Navaden"/>
    <w:next w:val="Navaden"/>
    <w:autoRedefine/>
    <w:uiPriority w:val="39"/>
    <w:qFormat/>
    <w:rsid w:val="000E04C7"/>
    <w:pPr>
      <w:tabs>
        <w:tab w:val="right" w:leader="dot" w:pos="8488"/>
      </w:tabs>
      <w:jc w:val="both"/>
    </w:pPr>
    <w:rPr>
      <w:rFonts w:ascii="Arial" w:hAnsi="Arial" w:cs="Arial"/>
      <w:b/>
      <w:bCs/>
      <w:noProof/>
      <w:sz w:val="22"/>
      <w:szCs w:val="22"/>
    </w:rPr>
  </w:style>
  <w:style w:type="paragraph" w:styleId="Kazalovsebine2">
    <w:name w:val="toc 2"/>
    <w:basedOn w:val="Navaden"/>
    <w:next w:val="Navaden"/>
    <w:autoRedefine/>
    <w:uiPriority w:val="39"/>
    <w:unhideWhenUsed/>
    <w:qFormat/>
    <w:rsid w:val="00944894"/>
    <w:pPr>
      <w:tabs>
        <w:tab w:val="right" w:leader="dot" w:pos="8488"/>
      </w:tabs>
      <w:spacing w:after="100" w:line="276" w:lineRule="auto"/>
      <w:ind w:left="220"/>
      <w:jc w:val="both"/>
    </w:pPr>
    <w:rPr>
      <w:rFonts w:ascii="Calibri" w:hAnsi="Calibri"/>
      <w:sz w:val="22"/>
      <w:szCs w:val="22"/>
    </w:rPr>
  </w:style>
  <w:style w:type="paragraph" w:styleId="Kazalovsebine3">
    <w:name w:val="toc 3"/>
    <w:basedOn w:val="Navaden"/>
    <w:next w:val="Navaden"/>
    <w:autoRedefine/>
    <w:uiPriority w:val="39"/>
    <w:unhideWhenUsed/>
    <w:qFormat/>
    <w:rsid w:val="00DA2C9A"/>
    <w:pPr>
      <w:spacing w:after="100" w:line="276" w:lineRule="auto"/>
      <w:ind w:left="440"/>
    </w:pPr>
    <w:rPr>
      <w:rFonts w:ascii="Calibri" w:hAnsi="Calibri"/>
      <w:sz w:val="22"/>
      <w:szCs w:val="22"/>
    </w:rPr>
  </w:style>
  <w:style w:type="paragraph" w:styleId="Besedilooblaka">
    <w:name w:val="Balloon Text"/>
    <w:basedOn w:val="Navaden"/>
    <w:link w:val="BesedilooblakaZnak"/>
    <w:rsid w:val="00DA2C9A"/>
    <w:rPr>
      <w:rFonts w:ascii="Tahoma" w:hAnsi="Tahoma" w:cs="Tahoma"/>
      <w:sz w:val="16"/>
      <w:szCs w:val="16"/>
    </w:rPr>
  </w:style>
  <w:style w:type="character" w:customStyle="1" w:styleId="BesedilooblakaZnak">
    <w:name w:val="Besedilo oblačka Znak"/>
    <w:link w:val="Besedilooblaka"/>
    <w:rsid w:val="00DA2C9A"/>
    <w:rPr>
      <w:rFonts w:ascii="Tahoma" w:hAnsi="Tahoma" w:cs="Tahoma"/>
      <w:sz w:val="16"/>
      <w:szCs w:val="16"/>
      <w:lang w:val="en-US" w:eastAsia="en-US"/>
    </w:rPr>
  </w:style>
  <w:style w:type="character" w:customStyle="1" w:styleId="Naslov2Znak">
    <w:name w:val="Naslov 2 Znak"/>
    <w:link w:val="Naslov2"/>
    <w:rsid w:val="00BE69FE"/>
    <w:rPr>
      <w:rFonts w:ascii="Arial" w:hAnsi="Arial"/>
      <w:b/>
      <w:bCs/>
      <w:iCs/>
      <w:sz w:val="24"/>
      <w:szCs w:val="28"/>
      <w:lang w:eastAsia="en-US"/>
    </w:rPr>
  </w:style>
  <w:style w:type="character" w:customStyle="1" w:styleId="Naslov3Znak">
    <w:name w:val="Naslov 3 Znak"/>
    <w:link w:val="Naslov3"/>
    <w:rsid w:val="009541F3"/>
    <w:rPr>
      <w:rFonts w:ascii="Cambria" w:eastAsia="Times New Roman" w:hAnsi="Cambria" w:cs="Times New Roman"/>
      <w:b/>
      <w:bCs/>
      <w:sz w:val="26"/>
      <w:szCs w:val="26"/>
      <w:lang w:val="en-US" w:eastAsia="en-US"/>
    </w:rPr>
  </w:style>
  <w:style w:type="character" w:customStyle="1" w:styleId="NogaZnak">
    <w:name w:val="Noga Znak"/>
    <w:link w:val="Noga"/>
    <w:uiPriority w:val="99"/>
    <w:rsid w:val="009F30FB"/>
    <w:rPr>
      <w:rFonts w:ascii="Arial" w:hAnsi="Arial"/>
      <w:szCs w:val="24"/>
      <w:lang w:val="en-US" w:eastAsia="en-US"/>
    </w:rPr>
  </w:style>
  <w:style w:type="paragraph" w:customStyle="1" w:styleId="align-justify">
    <w:name w:val="align-justify"/>
    <w:basedOn w:val="Navaden"/>
    <w:rsid w:val="00385567"/>
    <w:pPr>
      <w:spacing w:before="100" w:beforeAutospacing="1" w:after="100" w:afterAutospacing="1"/>
      <w:jc w:val="both"/>
    </w:pPr>
    <w:rPr>
      <w:rFonts w:eastAsia="Calibri"/>
    </w:rPr>
  </w:style>
  <w:style w:type="character" w:styleId="Krepko">
    <w:name w:val="Strong"/>
    <w:uiPriority w:val="22"/>
    <w:qFormat/>
    <w:rsid w:val="00385567"/>
    <w:rPr>
      <w:b/>
      <w:bCs/>
    </w:rPr>
  </w:style>
  <w:style w:type="character" w:styleId="SledenaHiperpovezava">
    <w:name w:val="FollowedHyperlink"/>
    <w:rsid w:val="007B152D"/>
    <w:rPr>
      <w:color w:val="800080"/>
      <w:u w:val="single"/>
    </w:rPr>
  </w:style>
  <w:style w:type="paragraph" w:customStyle="1" w:styleId="FURSnaslov2">
    <w:name w:val="FURS_naslov_2"/>
    <w:basedOn w:val="podpisi"/>
    <w:link w:val="FURSnaslov2Znak"/>
    <w:qFormat/>
    <w:rsid w:val="002846CD"/>
    <w:rPr>
      <w:b/>
      <w:lang w:val="sl-SI"/>
    </w:rPr>
  </w:style>
  <w:style w:type="paragraph" w:styleId="Odstavekseznama">
    <w:name w:val="List Paragraph"/>
    <w:aliases w:val="3,Bulle,Bullet 1,Bullet Points,Bullet layer,Colorful List - Accent 11,Dot pt,F5 List Paragraph,Indicator Text,Issue Action POC,K1,List Paragraph Char Char Char,List Paragraph2,MAIN CONTENT,Normal numbered,Numbered Para 1,POCG Table Text"/>
    <w:basedOn w:val="Navaden"/>
    <w:link w:val="OdstavekseznamaZnak"/>
    <w:uiPriority w:val="34"/>
    <w:qFormat/>
    <w:rsid w:val="002846CD"/>
    <w:pPr>
      <w:spacing w:after="200" w:line="276" w:lineRule="auto"/>
      <w:ind w:left="720"/>
      <w:contextualSpacing/>
    </w:pPr>
    <w:rPr>
      <w:rFonts w:ascii="Calibri" w:eastAsia="Calibri" w:hAnsi="Calibri"/>
      <w:sz w:val="22"/>
      <w:szCs w:val="22"/>
    </w:rPr>
  </w:style>
  <w:style w:type="character" w:customStyle="1" w:styleId="FURSnaslov2Znak">
    <w:name w:val="FURS_naslov_2 Znak"/>
    <w:link w:val="FURSnaslov2"/>
    <w:rsid w:val="002846CD"/>
    <w:rPr>
      <w:rFonts w:ascii="Arial" w:hAnsi="Arial"/>
      <w:b/>
      <w:sz w:val="24"/>
      <w:szCs w:val="24"/>
      <w:lang w:eastAsia="en-US"/>
    </w:rPr>
  </w:style>
  <w:style w:type="paragraph" w:styleId="Navadensplet">
    <w:name w:val="Normal (Web)"/>
    <w:basedOn w:val="Navaden"/>
    <w:uiPriority w:val="99"/>
    <w:unhideWhenUsed/>
    <w:rsid w:val="002846CD"/>
    <w:pPr>
      <w:spacing w:before="100" w:beforeAutospacing="1" w:after="100" w:afterAutospacing="1"/>
    </w:pPr>
  </w:style>
  <w:style w:type="character" w:customStyle="1" w:styleId="apple-converted-space">
    <w:name w:val="apple-converted-space"/>
    <w:rsid w:val="002846CD"/>
  </w:style>
  <w:style w:type="paragraph" w:styleId="Sprotnaopomba-besedilo">
    <w:name w:val="footnote text"/>
    <w:basedOn w:val="Navaden"/>
    <w:link w:val="Sprotnaopomba-besediloZnak"/>
    <w:uiPriority w:val="99"/>
    <w:unhideWhenUsed/>
    <w:rsid w:val="002846CD"/>
    <w:rPr>
      <w:rFonts w:ascii="Calibri" w:eastAsia="Calibri" w:hAnsi="Calibri"/>
      <w:szCs w:val="20"/>
    </w:rPr>
  </w:style>
  <w:style w:type="character" w:customStyle="1" w:styleId="Sprotnaopomba-besediloZnak">
    <w:name w:val="Sprotna opomba - besedilo Znak"/>
    <w:link w:val="Sprotnaopomba-besedilo"/>
    <w:uiPriority w:val="99"/>
    <w:rsid w:val="002846CD"/>
    <w:rPr>
      <w:rFonts w:ascii="Calibri" w:eastAsia="Calibri" w:hAnsi="Calibri"/>
      <w:lang w:eastAsia="en-US"/>
    </w:rPr>
  </w:style>
  <w:style w:type="character" w:styleId="Sprotnaopomba-sklic">
    <w:name w:val="footnote reference"/>
    <w:unhideWhenUsed/>
    <w:rsid w:val="002846CD"/>
    <w:rPr>
      <w:vertAlign w:val="superscript"/>
    </w:rPr>
  </w:style>
  <w:style w:type="character" w:styleId="Pripombasklic">
    <w:name w:val="annotation reference"/>
    <w:aliases w:val="Komentar - sklic"/>
    <w:unhideWhenUsed/>
    <w:rsid w:val="002846CD"/>
    <w:rPr>
      <w:sz w:val="16"/>
      <w:szCs w:val="16"/>
    </w:rPr>
  </w:style>
  <w:style w:type="paragraph" w:styleId="Pripombabesedilo">
    <w:name w:val="annotation text"/>
    <w:aliases w:val="Komentar - besedilo"/>
    <w:basedOn w:val="Navaden"/>
    <w:link w:val="PripombabesediloZnak"/>
    <w:unhideWhenUsed/>
    <w:rsid w:val="002846CD"/>
    <w:pPr>
      <w:spacing w:before="120" w:after="120"/>
      <w:jc w:val="both"/>
    </w:pPr>
    <w:rPr>
      <w:rFonts w:eastAsia="Calibri" w:cs="Arial"/>
      <w:szCs w:val="20"/>
    </w:rPr>
  </w:style>
  <w:style w:type="character" w:customStyle="1" w:styleId="PripombabesediloZnak">
    <w:name w:val="Pripomba – besedilo Znak"/>
    <w:aliases w:val="Komentar - besedilo Znak1"/>
    <w:link w:val="Pripombabesedilo"/>
    <w:rsid w:val="002846CD"/>
    <w:rPr>
      <w:rFonts w:ascii="Arial" w:eastAsia="Calibri" w:hAnsi="Arial" w:cs="Arial"/>
    </w:rPr>
  </w:style>
  <w:style w:type="character" w:styleId="Neenpoudarek">
    <w:name w:val="Subtle Emphasis"/>
    <w:uiPriority w:val="19"/>
    <w:qFormat/>
    <w:rsid w:val="002846CD"/>
    <w:rPr>
      <w:i/>
      <w:iCs/>
      <w:color w:val="808080"/>
    </w:rPr>
  </w:style>
  <w:style w:type="character" w:customStyle="1" w:styleId="highlight">
    <w:name w:val="highlight"/>
    <w:rsid w:val="002846CD"/>
  </w:style>
  <w:style w:type="paragraph" w:customStyle="1" w:styleId="odstavek">
    <w:name w:val="odstavek"/>
    <w:basedOn w:val="Navaden"/>
    <w:rsid w:val="002846CD"/>
    <w:pPr>
      <w:spacing w:before="100" w:beforeAutospacing="1" w:after="100" w:afterAutospacing="1"/>
    </w:pPr>
  </w:style>
  <w:style w:type="paragraph" w:customStyle="1" w:styleId="alineazaodstavkom0">
    <w:name w:val="alineazaodstavkom"/>
    <w:basedOn w:val="Navaden"/>
    <w:rsid w:val="002846CD"/>
    <w:pPr>
      <w:spacing w:before="100" w:beforeAutospacing="1" w:after="100" w:afterAutospacing="1"/>
    </w:pPr>
  </w:style>
  <w:style w:type="paragraph" w:customStyle="1" w:styleId="Default">
    <w:name w:val="Default"/>
    <w:uiPriority w:val="99"/>
    <w:rsid w:val="002846CD"/>
    <w:pPr>
      <w:autoSpaceDE w:val="0"/>
      <w:autoSpaceDN w:val="0"/>
      <w:adjustRightInd w:val="0"/>
    </w:pPr>
    <w:rPr>
      <w:rFonts w:ascii="Arial" w:hAnsi="Arial" w:cs="Arial"/>
      <w:color w:val="000000"/>
      <w:sz w:val="24"/>
      <w:szCs w:val="24"/>
    </w:rPr>
  </w:style>
  <w:style w:type="paragraph" w:customStyle="1" w:styleId="naslovnadlenom">
    <w:name w:val="naslovnadlenom"/>
    <w:basedOn w:val="Navaden"/>
    <w:rsid w:val="002846CD"/>
    <w:pPr>
      <w:spacing w:before="100" w:beforeAutospacing="1" w:after="100" w:afterAutospacing="1"/>
    </w:pPr>
  </w:style>
  <w:style w:type="paragraph" w:customStyle="1" w:styleId="len">
    <w:name w:val="len"/>
    <w:basedOn w:val="Navaden"/>
    <w:rsid w:val="002846CD"/>
    <w:pPr>
      <w:spacing w:before="100" w:beforeAutospacing="1" w:after="100" w:afterAutospacing="1"/>
    </w:pPr>
  </w:style>
  <w:style w:type="paragraph" w:customStyle="1" w:styleId="Odstavekseznama1">
    <w:name w:val="Odstavek seznama1"/>
    <w:basedOn w:val="Navaden"/>
    <w:qFormat/>
    <w:rsid w:val="002846CD"/>
    <w:pPr>
      <w:ind w:left="708"/>
    </w:pPr>
  </w:style>
  <w:style w:type="paragraph" w:customStyle="1" w:styleId="Alineazaodstavkom">
    <w:name w:val="Alinea za odstavkom"/>
    <w:basedOn w:val="Navaden"/>
    <w:link w:val="AlineazaodstavkomZnak"/>
    <w:qFormat/>
    <w:rsid w:val="002846CD"/>
    <w:pPr>
      <w:numPr>
        <w:numId w:val="1"/>
      </w:numPr>
      <w:overflowPunct w:val="0"/>
      <w:autoSpaceDE w:val="0"/>
      <w:autoSpaceDN w:val="0"/>
      <w:adjustRightInd w:val="0"/>
      <w:spacing w:line="200" w:lineRule="exact"/>
      <w:ind w:left="709" w:hanging="284"/>
      <w:jc w:val="both"/>
      <w:textAlignment w:val="baseline"/>
    </w:pPr>
    <w:rPr>
      <w:rFonts w:cs="Arial"/>
      <w:sz w:val="22"/>
      <w:szCs w:val="22"/>
    </w:rPr>
  </w:style>
  <w:style w:type="character" w:customStyle="1" w:styleId="AlineazaodstavkomZnak">
    <w:name w:val="Alinea za odstavkom Znak"/>
    <w:link w:val="Alineazaodstavkom"/>
    <w:rsid w:val="002846CD"/>
    <w:rPr>
      <w:rFonts w:ascii="Arial" w:hAnsi="Arial" w:cs="Arial"/>
      <w:sz w:val="22"/>
      <w:szCs w:val="22"/>
    </w:rPr>
  </w:style>
  <w:style w:type="paragraph" w:styleId="Naslov">
    <w:name w:val="Title"/>
    <w:basedOn w:val="Navaden"/>
    <w:next w:val="Navaden"/>
    <w:link w:val="NaslovZnak"/>
    <w:qFormat/>
    <w:rsid w:val="002846CD"/>
    <w:pPr>
      <w:numPr>
        <w:numId w:val="3"/>
      </w:numPr>
      <w:spacing w:before="240" w:after="60"/>
      <w:outlineLvl w:val="0"/>
    </w:pPr>
    <w:rPr>
      <w:rFonts w:cs="Arial"/>
      <w:b/>
      <w:bCs/>
      <w:kern w:val="28"/>
    </w:rPr>
  </w:style>
  <w:style w:type="character" w:customStyle="1" w:styleId="NaslovZnak">
    <w:name w:val="Naslov Znak"/>
    <w:link w:val="Naslov"/>
    <w:rsid w:val="002846CD"/>
    <w:rPr>
      <w:rFonts w:ascii="Arial" w:hAnsi="Arial" w:cs="Arial"/>
      <w:b/>
      <w:bCs/>
      <w:kern w:val="28"/>
      <w:sz w:val="24"/>
      <w:szCs w:val="24"/>
      <w:lang w:eastAsia="en-US"/>
    </w:rPr>
  </w:style>
  <w:style w:type="paragraph" w:styleId="Zadevapripombe">
    <w:name w:val="annotation subject"/>
    <w:basedOn w:val="Pripombabesedilo"/>
    <w:next w:val="Pripombabesedilo"/>
    <w:link w:val="ZadevapripombeZnak"/>
    <w:rsid w:val="002846CD"/>
    <w:pPr>
      <w:spacing w:before="0" w:after="0"/>
      <w:jc w:val="left"/>
    </w:pPr>
    <w:rPr>
      <w:rFonts w:eastAsia="Times New Roman" w:cs="Times New Roman"/>
      <w:b/>
      <w:bCs/>
      <w:lang w:eastAsia="en-US"/>
    </w:rPr>
  </w:style>
  <w:style w:type="character" w:customStyle="1" w:styleId="ZadevapripombeZnak">
    <w:name w:val="Zadeva pripombe Znak"/>
    <w:link w:val="Zadevapripombe"/>
    <w:rsid w:val="002846CD"/>
    <w:rPr>
      <w:rFonts w:ascii="Arial" w:eastAsia="Calibri" w:hAnsi="Arial" w:cs="Arial"/>
      <w:b/>
      <w:bCs/>
      <w:lang w:eastAsia="en-US"/>
    </w:rPr>
  </w:style>
  <w:style w:type="paragraph" w:customStyle="1" w:styleId="Vpraanje1">
    <w:name w:val="Vprašanje 1"/>
    <w:basedOn w:val="FURSnaslov1"/>
    <w:link w:val="Vpraanje1Znak"/>
    <w:qFormat/>
    <w:rsid w:val="002846CD"/>
    <w:pPr>
      <w:numPr>
        <w:numId w:val="2"/>
      </w:numPr>
      <w:tabs>
        <w:tab w:val="clear" w:pos="3402"/>
      </w:tabs>
      <w:jc w:val="both"/>
    </w:pPr>
    <w:rPr>
      <w:lang w:val="it-IT"/>
    </w:rPr>
  </w:style>
  <w:style w:type="paragraph" w:styleId="Kazalovsebine4">
    <w:name w:val="toc 4"/>
    <w:basedOn w:val="Navaden"/>
    <w:next w:val="Navaden"/>
    <w:autoRedefine/>
    <w:uiPriority w:val="39"/>
    <w:unhideWhenUsed/>
    <w:rsid w:val="002846CD"/>
    <w:pPr>
      <w:spacing w:after="100" w:line="276" w:lineRule="auto"/>
      <w:ind w:left="660"/>
    </w:pPr>
    <w:rPr>
      <w:rFonts w:ascii="Calibri" w:hAnsi="Calibri"/>
      <w:sz w:val="22"/>
      <w:szCs w:val="22"/>
    </w:rPr>
  </w:style>
  <w:style w:type="character" w:customStyle="1" w:styleId="Vpraanje1Znak">
    <w:name w:val="Vprašanje 1 Znak"/>
    <w:basedOn w:val="FURSnaslov1Znak"/>
    <w:link w:val="Vpraanje1"/>
    <w:rsid w:val="002846CD"/>
    <w:rPr>
      <w:rFonts w:ascii="Arial" w:hAnsi="Arial"/>
      <w:b/>
      <w:sz w:val="24"/>
      <w:szCs w:val="24"/>
      <w:lang w:val="it-IT" w:eastAsia="en-US"/>
    </w:rPr>
  </w:style>
  <w:style w:type="paragraph" w:styleId="Kazalovsebine5">
    <w:name w:val="toc 5"/>
    <w:basedOn w:val="Navaden"/>
    <w:next w:val="Navaden"/>
    <w:autoRedefine/>
    <w:uiPriority w:val="39"/>
    <w:unhideWhenUsed/>
    <w:rsid w:val="002846CD"/>
    <w:pPr>
      <w:spacing w:after="100" w:line="276" w:lineRule="auto"/>
      <w:ind w:left="880"/>
    </w:pPr>
    <w:rPr>
      <w:rFonts w:ascii="Calibri" w:hAnsi="Calibri"/>
      <w:sz w:val="22"/>
      <w:szCs w:val="22"/>
    </w:rPr>
  </w:style>
  <w:style w:type="paragraph" w:styleId="Kazalovsebine6">
    <w:name w:val="toc 6"/>
    <w:basedOn w:val="Navaden"/>
    <w:next w:val="Navaden"/>
    <w:autoRedefine/>
    <w:uiPriority w:val="39"/>
    <w:unhideWhenUsed/>
    <w:rsid w:val="002846CD"/>
    <w:pPr>
      <w:spacing w:after="100" w:line="276" w:lineRule="auto"/>
      <w:ind w:left="1100"/>
    </w:pPr>
    <w:rPr>
      <w:rFonts w:ascii="Calibri" w:hAnsi="Calibri"/>
      <w:sz w:val="22"/>
      <w:szCs w:val="22"/>
    </w:rPr>
  </w:style>
  <w:style w:type="paragraph" w:styleId="Kazalovsebine7">
    <w:name w:val="toc 7"/>
    <w:basedOn w:val="Navaden"/>
    <w:next w:val="Navaden"/>
    <w:autoRedefine/>
    <w:uiPriority w:val="39"/>
    <w:unhideWhenUsed/>
    <w:rsid w:val="002846CD"/>
    <w:pPr>
      <w:spacing w:after="100" w:line="276" w:lineRule="auto"/>
      <w:ind w:left="1320"/>
    </w:pPr>
    <w:rPr>
      <w:rFonts w:ascii="Calibri" w:hAnsi="Calibri"/>
      <w:sz w:val="22"/>
      <w:szCs w:val="22"/>
    </w:rPr>
  </w:style>
  <w:style w:type="paragraph" w:styleId="Kazalovsebine8">
    <w:name w:val="toc 8"/>
    <w:basedOn w:val="Navaden"/>
    <w:next w:val="Navaden"/>
    <w:autoRedefine/>
    <w:uiPriority w:val="39"/>
    <w:unhideWhenUsed/>
    <w:rsid w:val="002846CD"/>
    <w:pPr>
      <w:spacing w:after="100" w:line="276" w:lineRule="auto"/>
      <w:ind w:left="1540"/>
    </w:pPr>
    <w:rPr>
      <w:rFonts w:ascii="Calibri" w:hAnsi="Calibri"/>
      <w:sz w:val="22"/>
      <w:szCs w:val="22"/>
    </w:rPr>
  </w:style>
  <w:style w:type="paragraph" w:styleId="Kazalovsebine9">
    <w:name w:val="toc 9"/>
    <w:basedOn w:val="Navaden"/>
    <w:next w:val="Navaden"/>
    <w:autoRedefine/>
    <w:uiPriority w:val="39"/>
    <w:unhideWhenUsed/>
    <w:rsid w:val="002846CD"/>
    <w:pPr>
      <w:spacing w:after="100" w:line="276" w:lineRule="auto"/>
      <w:ind w:left="1760"/>
    </w:pPr>
    <w:rPr>
      <w:rFonts w:ascii="Calibri" w:hAnsi="Calibri"/>
      <w:sz w:val="22"/>
      <w:szCs w:val="22"/>
    </w:rPr>
  </w:style>
  <w:style w:type="paragraph" w:customStyle="1" w:styleId="artclass">
    <w:name w:val="artclass"/>
    <w:basedOn w:val="Navaden"/>
    <w:rsid w:val="002846CD"/>
    <w:pPr>
      <w:spacing w:before="100" w:beforeAutospacing="1" w:after="100" w:afterAutospacing="1" w:line="360" w:lineRule="auto"/>
    </w:pPr>
    <w:rPr>
      <w:rFonts w:eastAsia="Calibri"/>
      <w:color w:val="000000"/>
    </w:rPr>
  </w:style>
  <w:style w:type="paragraph" w:styleId="Golobesedilo">
    <w:name w:val="Plain Text"/>
    <w:basedOn w:val="Navaden"/>
    <w:link w:val="GolobesediloZnak"/>
    <w:uiPriority w:val="99"/>
    <w:unhideWhenUsed/>
    <w:rsid w:val="002846CD"/>
    <w:rPr>
      <w:rFonts w:ascii="Calibri" w:eastAsia="Calibri" w:hAnsi="Calibri"/>
      <w:sz w:val="22"/>
      <w:szCs w:val="22"/>
    </w:rPr>
  </w:style>
  <w:style w:type="character" w:customStyle="1" w:styleId="GolobesediloZnak">
    <w:name w:val="Golo besedilo Znak"/>
    <w:link w:val="Golobesedilo"/>
    <w:uiPriority w:val="99"/>
    <w:rsid w:val="002846CD"/>
    <w:rPr>
      <w:rFonts w:ascii="Calibri" w:eastAsia="Calibri" w:hAnsi="Calibri"/>
      <w:sz w:val="22"/>
      <w:szCs w:val="22"/>
    </w:rPr>
  </w:style>
  <w:style w:type="paragraph" w:customStyle="1" w:styleId="msonormalcxspmiddle">
    <w:name w:val="msonormalcxspmiddle"/>
    <w:basedOn w:val="Navaden"/>
    <w:rsid w:val="008D77B5"/>
    <w:pPr>
      <w:spacing w:before="100" w:beforeAutospacing="1" w:after="100" w:afterAutospacing="1"/>
    </w:pPr>
  </w:style>
  <w:style w:type="character" w:customStyle="1" w:styleId="Privzetapisavaodstavka1">
    <w:name w:val="Privzeta pisava odstavka1"/>
    <w:rsid w:val="001E5C0D"/>
    <w:rPr>
      <w:sz w:val="22"/>
    </w:rPr>
  </w:style>
  <w:style w:type="paragraph" w:customStyle="1" w:styleId="zadeva0">
    <w:name w:val="zadeva"/>
    <w:basedOn w:val="Navaden"/>
    <w:rsid w:val="00F72FA9"/>
    <w:pPr>
      <w:ind w:left="1701" w:hanging="1701"/>
    </w:pPr>
    <w:rPr>
      <w:rFonts w:eastAsia="Calibri" w:cs="Arial"/>
      <w:b/>
      <w:bCs/>
      <w:szCs w:val="20"/>
    </w:rPr>
  </w:style>
  <w:style w:type="character" w:customStyle="1" w:styleId="Naslov1Znak">
    <w:name w:val="Naslov 1 Znak"/>
    <w:aliases w:val="NASLOV Znak1"/>
    <w:link w:val="Naslov1"/>
    <w:rsid w:val="000E04C7"/>
    <w:rPr>
      <w:rFonts w:ascii="Arial" w:hAnsi="Arial"/>
      <w:b/>
      <w:kern w:val="32"/>
      <w:sz w:val="28"/>
      <w:szCs w:val="32"/>
    </w:rPr>
  </w:style>
  <w:style w:type="paragraph" w:customStyle="1" w:styleId="fursnaslov10">
    <w:name w:val="fursnaslov1"/>
    <w:basedOn w:val="Navaden"/>
    <w:rsid w:val="0085214C"/>
    <w:rPr>
      <w:rFonts w:eastAsia="Calibri" w:cs="Arial"/>
      <w:b/>
      <w:bCs/>
    </w:rPr>
  </w:style>
  <w:style w:type="character" w:customStyle="1" w:styleId="Komentar-besediloZnak">
    <w:name w:val="Komentar - besedilo Znak"/>
    <w:aliases w:val="Pripomba – besedilo Znak1"/>
    <w:semiHidden/>
    <w:rsid w:val="00B95681"/>
    <w:rPr>
      <w:rFonts w:ascii="Arial" w:eastAsia="Times New Roman" w:hAnsi="Arial"/>
      <w:lang w:eastAsia="en-US"/>
    </w:rPr>
  </w:style>
  <w:style w:type="paragraph" w:customStyle="1" w:styleId="Navaden1">
    <w:name w:val="Navaden1"/>
    <w:rsid w:val="00B95681"/>
    <w:rPr>
      <w:sz w:val="24"/>
    </w:rPr>
  </w:style>
  <w:style w:type="paragraph" w:styleId="Oznaenseznam">
    <w:name w:val="List Bullet"/>
    <w:basedOn w:val="Navaden"/>
    <w:uiPriority w:val="99"/>
    <w:unhideWhenUsed/>
    <w:rsid w:val="00B95681"/>
    <w:pPr>
      <w:numPr>
        <w:numId w:val="4"/>
      </w:numPr>
      <w:contextualSpacing/>
    </w:pPr>
  </w:style>
  <w:style w:type="paragraph" w:customStyle="1" w:styleId="tevilnatoka111">
    <w:name w:val="Številčna točka 1.1.1"/>
    <w:basedOn w:val="Navaden"/>
    <w:qFormat/>
    <w:rsid w:val="00D21630"/>
    <w:pPr>
      <w:widowControl w:val="0"/>
      <w:numPr>
        <w:ilvl w:val="2"/>
        <w:numId w:val="5"/>
      </w:numPr>
      <w:overflowPunct w:val="0"/>
      <w:autoSpaceDE w:val="0"/>
      <w:autoSpaceDN w:val="0"/>
      <w:adjustRightInd w:val="0"/>
      <w:jc w:val="both"/>
      <w:textAlignment w:val="baseline"/>
    </w:pPr>
    <w:rPr>
      <w:sz w:val="22"/>
      <w:szCs w:val="16"/>
    </w:rPr>
  </w:style>
  <w:style w:type="paragraph" w:customStyle="1" w:styleId="tevilnatoka">
    <w:name w:val="Številčna točka"/>
    <w:basedOn w:val="Navaden"/>
    <w:link w:val="tevilnatokaZnak"/>
    <w:qFormat/>
    <w:rsid w:val="00D21630"/>
    <w:pPr>
      <w:numPr>
        <w:numId w:val="5"/>
      </w:numPr>
      <w:jc w:val="both"/>
    </w:pPr>
    <w:rPr>
      <w:sz w:val="22"/>
      <w:szCs w:val="22"/>
    </w:rPr>
  </w:style>
  <w:style w:type="character" w:customStyle="1" w:styleId="tevilnatokaZnak">
    <w:name w:val="Številčna točka Znak"/>
    <w:link w:val="tevilnatoka"/>
    <w:rsid w:val="00D21630"/>
    <w:rPr>
      <w:rFonts w:ascii="Arial" w:hAnsi="Arial"/>
      <w:sz w:val="22"/>
      <w:szCs w:val="22"/>
    </w:rPr>
  </w:style>
  <w:style w:type="paragraph" w:customStyle="1" w:styleId="tevilnatoka11Nova">
    <w:name w:val="Številčna točka 1.1 Nova"/>
    <w:basedOn w:val="tevilnatoka"/>
    <w:qFormat/>
    <w:rsid w:val="00D21630"/>
    <w:pPr>
      <w:numPr>
        <w:ilvl w:val="1"/>
      </w:numPr>
      <w:tabs>
        <w:tab w:val="clear" w:pos="425"/>
        <w:tab w:val="num" w:pos="1440"/>
      </w:tabs>
      <w:ind w:left="1440" w:hanging="360"/>
    </w:pPr>
  </w:style>
  <w:style w:type="paragraph" w:customStyle="1" w:styleId="Odstavek0">
    <w:name w:val="Odstavek"/>
    <w:basedOn w:val="Navaden"/>
    <w:link w:val="OdstavekZnak"/>
    <w:qFormat/>
    <w:rsid w:val="00391F37"/>
    <w:pPr>
      <w:overflowPunct w:val="0"/>
      <w:autoSpaceDE w:val="0"/>
      <w:autoSpaceDN w:val="0"/>
      <w:adjustRightInd w:val="0"/>
      <w:spacing w:before="240"/>
      <w:ind w:firstLine="1021"/>
      <w:jc w:val="both"/>
      <w:textAlignment w:val="baseline"/>
    </w:pPr>
    <w:rPr>
      <w:rFonts w:cs="Arial"/>
      <w:sz w:val="22"/>
      <w:szCs w:val="22"/>
    </w:rPr>
  </w:style>
  <w:style w:type="character" w:customStyle="1" w:styleId="OdstavekZnak">
    <w:name w:val="Odstavek Znak"/>
    <w:link w:val="Odstavek0"/>
    <w:rsid w:val="00391F37"/>
    <w:rPr>
      <w:rFonts w:ascii="Arial" w:hAnsi="Arial" w:cs="Arial"/>
      <w:sz w:val="22"/>
      <w:szCs w:val="22"/>
    </w:rPr>
  </w:style>
  <w:style w:type="paragraph" w:styleId="Brezrazmikov">
    <w:name w:val="No Spacing"/>
    <w:basedOn w:val="Navaden"/>
    <w:uiPriority w:val="1"/>
    <w:qFormat/>
    <w:rsid w:val="00F22547"/>
    <w:rPr>
      <w:rFonts w:ascii="Calibri" w:eastAsia="Calibri" w:hAnsi="Calibri"/>
      <w:sz w:val="22"/>
      <w:szCs w:val="22"/>
    </w:rPr>
  </w:style>
  <w:style w:type="character" w:customStyle="1" w:styleId="GlavaZnak">
    <w:name w:val="Glava Znak"/>
    <w:link w:val="Glava"/>
    <w:uiPriority w:val="99"/>
    <w:rsid w:val="00081BF1"/>
    <w:rPr>
      <w:rFonts w:ascii="Arial" w:hAnsi="Arial"/>
      <w:szCs w:val="24"/>
      <w:lang w:eastAsia="en-US"/>
    </w:rPr>
  </w:style>
  <w:style w:type="character" w:customStyle="1" w:styleId="Naslov1Znak1">
    <w:name w:val="Naslov 1 Znak1"/>
    <w:aliases w:val="NASLOV Znak"/>
    <w:rsid w:val="00EF7F34"/>
    <w:rPr>
      <w:rFonts w:ascii="Calibri Light" w:eastAsia="Times New Roman" w:hAnsi="Calibri Light" w:cs="Times New Roman"/>
      <w:color w:val="2E74B5"/>
      <w:sz w:val="32"/>
      <w:szCs w:val="32"/>
      <w:lang w:eastAsia="en-US"/>
    </w:rPr>
  </w:style>
  <w:style w:type="paragraph" w:customStyle="1" w:styleId="msonormal0">
    <w:name w:val="msonormal"/>
    <w:basedOn w:val="Navaden"/>
    <w:uiPriority w:val="99"/>
    <w:rsid w:val="00EF7F34"/>
    <w:pPr>
      <w:spacing w:before="100" w:beforeAutospacing="1" w:after="100" w:afterAutospacing="1"/>
    </w:pPr>
  </w:style>
  <w:style w:type="paragraph" w:customStyle="1" w:styleId="default0">
    <w:name w:val="default"/>
    <w:basedOn w:val="Navaden"/>
    <w:uiPriority w:val="99"/>
    <w:rsid w:val="0074221B"/>
    <w:pPr>
      <w:autoSpaceDE w:val="0"/>
      <w:autoSpaceDN w:val="0"/>
    </w:pPr>
    <w:rPr>
      <w:rFonts w:eastAsia="Calibri" w:cs="Arial"/>
      <w:color w:val="000000"/>
    </w:rPr>
  </w:style>
  <w:style w:type="character" w:customStyle="1" w:styleId="fontstyle01">
    <w:name w:val="fontstyle01"/>
    <w:rsid w:val="00633D12"/>
    <w:rPr>
      <w:rFonts w:ascii="ArialMT" w:hAnsi="ArialMT" w:hint="default"/>
      <w:b w:val="0"/>
      <w:bCs w:val="0"/>
      <w:i w:val="0"/>
      <w:iCs w:val="0"/>
      <w:color w:val="000000"/>
    </w:rPr>
  </w:style>
  <w:style w:type="paragraph" w:customStyle="1" w:styleId="DDVISNormal">
    <w:name w:val="DDV_IS_Normal"/>
    <w:link w:val="DDVISNormalZnak"/>
    <w:rsid w:val="008473E8"/>
    <w:rPr>
      <w:rFonts w:ascii="Arial" w:hAnsi="Arial"/>
      <w:lang w:eastAsia="en-US"/>
    </w:rPr>
  </w:style>
  <w:style w:type="character" w:customStyle="1" w:styleId="DDVISNormalZnak">
    <w:name w:val="DDV_IS_Normal Znak"/>
    <w:link w:val="DDVISNormal"/>
    <w:rsid w:val="008473E8"/>
    <w:rPr>
      <w:rFonts w:ascii="Arial" w:hAnsi="Arial"/>
      <w:lang w:eastAsia="en-US"/>
    </w:rPr>
  </w:style>
  <w:style w:type="paragraph" w:customStyle="1" w:styleId="xmsonormal">
    <w:name w:val="x_msonormal"/>
    <w:basedOn w:val="Navaden"/>
    <w:rsid w:val="00EF3A54"/>
    <w:rPr>
      <w:rFonts w:ascii="Calibri" w:eastAsia="Calibri" w:hAnsi="Calibri" w:cs="Calibri"/>
      <w:sz w:val="22"/>
      <w:szCs w:val="22"/>
    </w:rPr>
  </w:style>
  <w:style w:type="paragraph" w:styleId="Revizija">
    <w:name w:val="Revision"/>
    <w:hidden/>
    <w:uiPriority w:val="99"/>
    <w:semiHidden/>
    <w:rsid w:val="002610E8"/>
    <w:rPr>
      <w:rFonts w:ascii="Arial" w:hAnsi="Arial"/>
      <w:szCs w:val="24"/>
      <w:lang w:eastAsia="en-US"/>
    </w:rPr>
  </w:style>
  <w:style w:type="character" w:styleId="Nerazreenaomemba">
    <w:name w:val="Unresolved Mention"/>
    <w:uiPriority w:val="99"/>
    <w:semiHidden/>
    <w:unhideWhenUsed/>
    <w:rsid w:val="00B941E6"/>
    <w:rPr>
      <w:color w:val="605E5C"/>
      <w:shd w:val="clear" w:color="auto" w:fill="E1DFDD"/>
    </w:rPr>
  </w:style>
  <w:style w:type="character" w:customStyle="1" w:styleId="OdstavekseznamaZnak">
    <w:name w:val="Odstavek seznama Znak"/>
    <w:aliases w:val="3 Znak,Bulle Znak,Bullet 1 Znak,Bullet Points Znak,Bullet layer Znak,Colorful List - Accent 11 Znak,Dot pt Znak,F5 List Paragraph Znak,Indicator Text Znak,Issue Action POC Znak,K1 Znak,List Paragraph Char Char Char Znak"/>
    <w:link w:val="Odstavekseznama"/>
    <w:uiPriority w:val="34"/>
    <w:qFormat/>
    <w:locked/>
    <w:rsid w:val="00497BA1"/>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612878">
      <w:bodyDiv w:val="1"/>
      <w:marLeft w:val="0"/>
      <w:marRight w:val="0"/>
      <w:marTop w:val="0"/>
      <w:marBottom w:val="0"/>
      <w:divBdr>
        <w:top w:val="none" w:sz="0" w:space="0" w:color="auto"/>
        <w:left w:val="none" w:sz="0" w:space="0" w:color="auto"/>
        <w:bottom w:val="none" w:sz="0" w:space="0" w:color="auto"/>
        <w:right w:val="none" w:sz="0" w:space="0" w:color="auto"/>
      </w:divBdr>
    </w:div>
    <w:div w:id="71004192">
      <w:bodyDiv w:val="1"/>
      <w:marLeft w:val="0"/>
      <w:marRight w:val="0"/>
      <w:marTop w:val="0"/>
      <w:marBottom w:val="0"/>
      <w:divBdr>
        <w:top w:val="none" w:sz="0" w:space="0" w:color="auto"/>
        <w:left w:val="none" w:sz="0" w:space="0" w:color="auto"/>
        <w:bottom w:val="none" w:sz="0" w:space="0" w:color="auto"/>
        <w:right w:val="none" w:sz="0" w:space="0" w:color="auto"/>
      </w:divBdr>
    </w:div>
    <w:div w:id="80303142">
      <w:bodyDiv w:val="1"/>
      <w:marLeft w:val="0"/>
      <w:marRight w:val="0"/>
      <w:marTop w:val="0"/>
      <w:marBottom w:val="0"/>
      <w:divBdr>
        <w:top w:val="none" w:sz="0" w:space="0" w:color="auto"/>
        <w:left w:val="none" w:sz="0" w:space="0" w:color="auto"/>
        <w:bottom w:val="none" w:sz="0" w:space="0" w:color="auto"/>
        <w:right w:val="none" w:sz="0" w:space="0" w:color="auto"/>
      </w:divBdr>
    </w:div>
    <w:div w:id="85081193">
      <w:bodyDiv w:val="1"/>
      <w:marLeft w:val="0"/>
      <w:marRight w:val="0"/>
      <w:marTop w:val="0"/>
      <w:marBottom w:val="0"/>
      <w:divBdr>
        <w:top w:val="none" w:sz="0" w:space="0" w:color="auto"/>
        <w:left w:val="none" w:sz="0" w:space="0" w:color="auto"/>
        <w:bottom w:val="none" w:sz="0" w:space="0" w:color="auto"/>
        <w:right w:val="none" w:sz="0" w:space="0" w:color="auto"/>
      </w:divBdr>
    </w:div>
    <w:div w:id="92172483">
      <w:bodyDiv w:val="1"/>
      <w:marLeft w:val="0"/>
      <w:marRight w:val="0"/>
      <w:marTop w:val="0"/>
      <w:marBottom w:val="0"/>
      <w:divBdr>
        <w:top w:val="none" w:sz="0" w:space="0" w:color="auto"/>
        <w:left w:val="none" w:sz="0" w:space="0" w:color="auto"/>
        <w:bottom w:val="none" w:sz="0" w:space="0" w:color="auto"/>
        <w:right w:val="none" w:sz="0" w:space="0" w:color="auto"/>
      </w:divBdr>
    </w:div>
    <w:div w:id="97339726">
      <w:bodyDiv w:val="1"/>
      <w:marLeft w:val="0"/>
      <w:marRight w:val="0"/>
      <w:marTop w:val="0"/>
      <w:marBottom w:val="0"/>
      <w:divBdr>
        <w:top w:val="none" w:sz="0" w:space="0" w:color="auto"/>
        <w:left w:val="none" w:sz="0" w:space="0" w:color="auto"/>
        <w:bottom w:val="none" w:sz="0" w:space="0" w:color="auto"/>
        <w:right w:val="none" w:sz="0" w:space="0" w:color="auto"/>
      </w:divBdr>
    </w:div>
    <w:div w:id="111705521">
      <w:bodyDiv w:val="1"/>
      <w:marLeft w:val="0"/>
      <w:marRight w:val="0"/>
      <w:marTop w:val="0"/>
      <w:marBottom w:val="0"/>
      <w:divBdr>
        <w:top w:val="none" w:sz="0" w:space="0" w:color="auto"/>
        <w:left w:val="none" w:sz="0" w:space="0" w:color="auto"/>
        <w:bottom w:val="none" w:sz="0" w:space="0" w:color="auto"/>
        <w:right w:val="none" w:sz="0" w:space="0" w:color="auto"/>
      </w:divBdr>
    </w:div>
    <w:div w:id="156263884">
      <w:bodyDiv w:val="1"/>
      <w:marLeft w:val="0"/>
      <w:marRight w:val="0"/>
      <w:marTop w:val="0"/>
      <w:marBottom w:val="0"/>
      <w:divBdr>
        <w:top w:val="none" w:sz="0" w:space="0" w:color="auto"/>
        <w:left w:val="none" w:sz="0" w:space="0" w:color="auto"/>
        <w:bottom w:val="none" w:sz="0" w:space="0" w:color="auto"/>
        <w:right w:val="none" w:sz="0" w:space="0" w:color="auto"/>
      </w:divBdr>
    </w:div>
    <w:div w:id="161046104">
      <w:bodyDiv w:val="1"/>
      <w:marLeft w:val="0"/>
      <w:marRight w:val="0"/>
      <w:marTop w:val="0"/>
      <w:marBottom w:val="0"/>
      <w:divBdr>
        <w:top w:val="none" w:sz="0" w:space="0" w:color="auto"/>
        <w:left w:val="none" w:sz="0" w:space="0" w:color="auto"/>
        <w:bottom w:val="none" w:sz="0" w:space="0" w:color="auto"/>
        <w:right w:val="none" w:sz="0" w:space="0" w:color="auto"/>
      </w:divBdr>
    </w:div>
    <w:div w:id="180289682">
      <w:bodyDiv w:val="1"/>
      <w:marLeft w:val="0"/>
      <w:marRight w:val="0"/>
      <w:marTop w:val="0"/>
      <w:marBottom w:val="0"/>
      <w:divBdr>
        <w:top w:val="none" w:sz="0" w:space="0" w:color="auto"/>
        <w:left w:val="none" w:sz="0" w:space="0" w:color="auto"/>
        <w:bottom w:val="none" w:sz="0" w:space="0" w:color="auto"/>
        <w:right w:val="none" w:sz="0" w:space="0" w:color="auto"/>
      </w:divBdr>
    </w:div>
    <w:div w:id="182088222">
      <w:bodyDiv w:val="1"/>
      <w:marLeft w:val="0"/>
      <w:marRight w:val="0"/>
      <w:marTop w:val="0"/>
      <w:marBottom w:val="0"/>
      <w:divBdr>
        <w:top w:val="none" w:sz="0" w:space="0" w:color="auto"/>
        <w:left w:val="none" w:sz="0" w:space="0" w:color="auto"/>
        <w:bottom w:val="none" w:sz="0" w:space="0" w:color="auto"/>
        <w:right w:val="none" w:sz="0" w:space="0" w:color="auto"/>
      </w:divBdr>
    </w:div>
    <w:div w:id="182596747">
      <w:bodyDiv w:val="1"/>
      <w:marLeft w:val="0"/>
      <w:marRight w:val="0"/>
      <w:marTop w:val="0"/>
      <w:marBottom w:val="0"/>
      <w:divBdr>
        <w:top w:val="none" w:sz="0" w:space="0" w:color="auto"/>
        <w:left w:val="none" w:sz="0" w:space="0" w:color="auto"/>
        <w:bottom w:val="none" w:sz="0" w:space="0" w:color="auto"/>
        <w:right w:val="none" w:sz="0" w:space="0" w:color="auto"/>
      </w:divBdr>
    </w:div>
    <w:div w:id="191580799">
      <w:bodyDiv w:val="1"/>
      <w:marLeft w:val="0"/>
      <w:marRight w:val="0"/>
      <w:marTop w:val="0"/>
      <w:marBottom w:val="0"/>
      <w:divBdr>
        <w:top w:val="none" w:sz="0" w:space="0" w:color="auto"/>
        <w:left w:val="none" w:sz="0" w:space="0" w:color="auto"/>
        <w:bottom w:val="none" w:sz="0" w:space="0" w:color="auto"/>
        <w:right w:val="none" w:sz="0" w:space="0" w:color="auto"/>
      </w:divBdr>
    </w:div>
    <w:div w:id="228537610">
      <w:bodyDiv w:val="1"/>
      <w:marLeft w:val="0"/>
      <w:marRight w:val="0"/>
      <w:marTop w:val="0"/>
      <w:marBottom w:val="0"/>
      <w:divBdr>
        <w:top w:val="none" w:sz="0" w:space="0" w:color="auto"/>
        <w:left w:val="none" w:sz="0" w:space="0" w:color="auto"/>
        <w:bottom w:val="none" w:sz="0" w:space="0" w:color="auto"/>
        <w:right w:val="none" w:sz="0" w:space="0" w:color="auto"/>
      </w:divBdr>
    </w:div>
    <w:div w:id="237836089">
      <w:bodyDiv w:val="1"/>
      <w:marLeft w:val="0"/>
      <w:marRight w:val="0"/>
      <w:marTop w:val="0"/>
      <w:marBottom w:val="0"/>
      <w:divBdr>
        <w:top w:val="none" w:sz="0" w:space="0" w:color="auto"/>
        <w:left w:val="none" w:sz="0" w:space="0" w:color="auto"/>
        <w:bottom w:val="none" w:sz="0" w:space="0" w:color="auto"/>
        <w:right w:val="none" w:sz="0" w:space="0" w:color="auto"/>
      </w:divBdr>
    </w:div>
    <w:div w:id="262885633">
      <w:bodyDiv w:val="1"/>
      <w:marLeft w:val="0"/>
      <w:marRight w:val="0"/>
      <w:marTop w:val="0"/>
      <w:marBottom w:val="0"/>
      <w:divBdr>
        <w:top w:val="none" w:sz="0" w:space="0" w:color="auto"/>
        <w:left w:val="none" w:sz="0" w:space="0" w:color="auto"/>
        <w:bottom w:val="none" w:sz="0" w:space="0" w:color="auto"/>
        <w:right w:val="none" w:sz="0" w:space="0" w:color="auto"/>
      </w:divBdr>
    </w:div>
    <w:div w:id="270094969">
      <w:bodyDiv w:val="1"/>
      <w:marLeft w:val="0"/>
      <w:marRight w:val="0"/>
      <w:marTop w:val="0"/>
      <w:marBottom w:val="0"/>
      <w:divBdr>
        <w:top w:val="none" w:sz="0" w:space="0" w:color="auto"/>
        <w:left w:val="none" w:sz="0" w:space="0" w:color="auto"/>
        <w:bottom w:val="none" w:sz="0" w:space="0" w:color="auto"/>
        <w:right w:val="none" w:sz="0" w:space="0" w:color="auto"/>
      </w:divBdr>
    </w:div>
    <w:div w:id="277378138">
      <w:bodyDiv w:val="1"/>
      <w:marLeft w:val="0"/>
      <w:marRight w:val="0"/>
      <w:marTop w:val="0"/>
      <w:marBottom w:val="0"/>
      <w:divBdr>
        <w:top w:val="none" w:sz="0" w:space="0" w:color="auto"/>
        <w:left w:val="none" w:sz="0" w:space="0" w:color="auto"/>
        <w:bottom w:val="none" w:sz="0" w:space="0" w:color="auto"/>
        <w:right w:val="none" w:sz="0" w:space="0" w:color="auto"/>
      </w:divBdr>
    </w:div>
    <w:div w:id="289284939">
      <w:bodyDiv w:val="1"/>
      <w:marLeft w:val="0"/>
      <w:marRight w:val="0"/>
      <w:marTop w:val="0"/>
      <w:marBottom w:val="0"/>
      <w:divBdr>
        <w:top w:val="none" w:sz="0" w:space="0" w:color="auto"/>
        <w:left w:val="none" w:sz="0" w:space="0" w:color="auto"/>
        <w:bottom w:val="none" w:sz="0" w:space="0" w:color="auto"/>
        <w:right w:val="none" w:sz="0" w:space="0" w:color="auto"/>
      </w:divBdr>
    </w:div>
    <w:div w:id="304629199">
      <w:bodyDiv w:val="1"/>
      <w:marLeft w:val="0"/>
      <w:marRight w:val="0"/>
      <w:marTop w:val="0"/>
      <w:marBottom w:val="0"/>
      <w:divBdr>
        <w:top w:val="none" w:sz="0" w:space="0" w:color="auto"/>
        <w:left w:val="none" w:sz="0" w:space="0" w:color="auto"/>
        <w:bottom w:val="none" w:sz="0" w:space="0" w:color="auto"/>
        <w:right w:val="none" w:sz="0" w:space="0" w:color="auto"/>
      </w:divBdr>
    </w:div>
    <w:div w:id="314382164">
      <w:bodyDiv w:val="1"/>
      <w:marLeft w:val="0"/>
      <w:marRight w:val="0"/>
      <w:marTop w:val="0"/>
      <w:marBottom w:val="0"/>
      <w:divBdr>
        <w:top w:val="none" w:sz="0" w:space="0" w:color="auto"/>
        <w:left w:val="none" w:sz="0" w:space="0" w:color="auto"/>
        <w:bottom w:val="none" w:sz="0" w:space="0" w:color="auto"/>
        <w:right w:val="none" w:sz="0" w:space="0" w:color="auto"/>
      </w:divBdr>
    </w:div>
    <w:div w:id="318770153">
      <w:bodyDiv w:val="1"/>
      <w:marLeft w:val="0"/>
      <w:marRight w:val="0"/>
      <w:marTop w:val="0"/>
      <w:marBottom w:val="0"/>
      <w:divBdr>
        <w:top w:val="none" w:sz="0" w:space="0" w:color="auto"/>
        <w:left w:val="none" w:sz="0" w:space="0" w:color="auto"/>
        <w:bottom w:val="none" w:sz="0" w:space="0" w:color="auto"/>
        <w:right w:val="none" w:sz="0" w:space="0" w:color="auto"/>
      </w:divBdr>
    </w:div>
    <w:div w:id="325017269">
      <w:bodyDiv w:val="1"/>
      <w:marLeft w:val="0"/>
      <w:marRight w:val="0"/>
      <w:marTop w:val="0"/>
      <w:marBottom w:val="0"/>
      <w:divBdr>
        <w:top w:val="none" w:sz="0" w:space="0" w:color="auto"/>
        <w:left w:val="none" w:sz="0" w:space="0" w:color="auto"/>
        <w:bottom w:val="none" w:sz="0" w:space="0" w:color="auto"/>
        <w:right w:val="none" w:sz="0" w:space="0" w:color="auto"/>
      </w:divBdr>
    </w:div>
    <w:div w:id="349375530">
      <w:bodyDiv w:val="1"/>
      <w:marLeft w:val="0"/>
      <w:marRight w:val="0"/>
      <w:marTop w:val="0"/>
      <w:marBottom w:val="0"/>
      <w:divBdr>
        <w:top w:val="none" w:sz="0" w:space="0" w:color="auto"/>
        <w:left w:val="none" w:sz="0" w:space="0" w:color="auto"/>
        <w:bottom w:val="none" w:sz="0" w:space="0" w:color="auto"/>
        <w:right w:val="none" w:sz="0" w:space="0" w:color="auto"/>
      </w:divBdr>
    </w:div>
    <w:div w:id="355540446">
      <w:bodyDiv w:val="1"/>
      <w:marLeft w:val="0"/>
      <w:marRight w:val="0"/>
      <w:marTop w:val="0"/>
      <w:marBottom w:val="0"/>
      <w:divBdr>
        <w:top w:val="none" w:sz="0" w:space="0" w:color="auto"/>
        <w:left w:val="none" w:sz="0" w:space="0" w:color="auto"/>
        <w:bottom w:val="none" w:sz="0" w:space="0" w:color="auto"/>
        <w:right w:val="none" w:sz="0" w:space="0" w:color="auto"/>
      </w:divBdr>
    </w:div>
    <w:div w:id="379061384">
      <w:bodyDiv w:val="1"/>
      <w:marLeft w:val="0"/>
      <w:marRight w:val="0"/>
      <w:marTop w:val="0"/>
      <w:marBottom w:val="0"/>
      <w:divBdr>
        <w:top w:val="none" w:sz="0" w:space="0" w:color="auto"/>
        <w:left w:val="none" w:sz="0" w:space="0" w:color="auto"/>
        <w:bottom w:val="none" w:sz="0" w:space="0" w:color="auto"/>
        <w:right w:val="none" w:sz="0" w:space="0" w:color="auto"/>
      </w:divBdr>
    </w:div>
    <w:div w:id="399443732">
      <w:bodyDiv w:val="1"/>
      <w:marLeft w:val="0"/>
      <w:marRight w:val="0"/>
      <w:marTop w:val="0"/>
      <w:marBottom w:val="0"/>
      <w:divBdr>
        <w:top w:val="none" w:sz="0" w:space="0" w:color="auto"/>
        <w:left w:val="none" w:sz="0" w:space="0" w:color="auto"/>
        <w:bottom w:val="none" w:sz="0" w:space="0" w:color="auto"/>
        <w:right w:val="none" w:sz="0" w:space="0" w:color="auto"/>
      </w:divBdr>
    </w:div>
    <w:div w:id="427584366">
      <w:bodyDiv w:val="1"/>
      <w:marLeft w:val="0"/>
      <w:marRight w:val="0"/>
      <w:marTop w:val="0"/>
      <w:marBottom w:val="0"/>
      <w:divBdr>
        <w:top w:val="none" w:sz="0" w:space="0" w:color="auto"/>
        <w:left w:val="none" w:sz="0" w:space="0" w:color="auto"/>
        <w:bottom w:val="none" w:sz="0" w:space="0" w:color="auto"/>
        <w:right w:val="none" w:sz="0" w:space="0" w:color="auto"/>
      </w:divBdr>
    </w:div>
    <w:div w:id="431366193">
      <w:bodyDiv w:val="1"/>
      <w:marLeft w:val="0"/>
      <w:marRight w:val="0"/>
      <w:marTop w:val="0"/>
      <w:marBottom w:val="0"/>
      <w:divBdr>
        <w:top w:val="none" w:sz="0" w:space="0" w:color="auto"/>
        <w:left w:val="none" w:sz="0" w:space="0" w:color="auto"/>
        <w:bottom w:val="none" w:sz="0" w:space="0" w:color="auto"/>
        <w:right w:val="none" w:sz="0" w:space="0" w:color="auto"/>
      </w:divBdr>
    </w:div>
    <w:div w:id="459342892">
      <w:bodyDiv w:val="1"/>
      <w:marLeft w:val="0"/>
      <w:marRight w:val="0"/>
      <w:marTop w:val="0"/>
      <w:marBottom w:val="0"/>
      <w:divBdr>
        <w:top w:val="none" w:sz="0" w:space="0" w:color="auto"/>
        <w:left w:val="none" w:sz="0" w:space="0" w:color="auto"/>
        <w:bottom w:val="none" w:sz="0" w:space="0" w:color="auto"/>
        <w:right w:val="none" w:sz="0" w:space="0" w:color="auto"/>
      </w:divBdr>
    </w:div>
    <w:div w:id="465390275">
      <w:bodyDiv w:val="1"/>
      <w:marLeft w:val="0"/>
      <w:marRight w:val="0"/>
      <w:marTop w:val="0"/>
      <w:marBottom w:val="0"/>
      <w:divBdr>
        <w:top w:val="none" w:sz="0" w:space="0" w:color="auto"/>
        <w:left w:val="none" w:sz="0" w:space="0" w:color="auto"/>
        <w:bottom w:val="none" w:sz="0" w:space="0" w:color="auto"/>
        <w:right w:val="none" w:sz="0" w:space="0" w:color="auto"/>
      </w:divBdr>
    </w:div>
    <w:div w:id="475224788">
      <w:bodyDiv w:val="1"/>
      <w:marLeft w:val="0"/>
      <w:marRight w:val="0"/>
      <w:marTop w:val="0"/>
      <w:marBottom w:val="0"/>
      <w:divBdr>
        <w:top w:val="none" w:sz="0" w:space="0" w:color="auto"/>
        <w:left w:val="none" w:sz="0" w:space="0" w:color="auto"/>
        <w:bottom w:val="none" w:sz="0" w:space="0" w:color="auto"/>
        <w:right w:val="none" w:sz="0" w:space="0" w:color="auto"/>
      </w:divBdr>
    </w:div>
    <w:div w:id="479150295">
      <w:bodyDiv w:val="1"/>
      <w:marLeft w:val="0"/>
      <w:marRight w:val="0"/>
      <w:marTop w:val="0"/>
      <w:marBottom w:val="0"/>
      <w:divBdr>
        <w:top w:val="none" w:sz="0" w:space="0" w:color="auto"/>
        <w:left w:val="none" w:sz="0" w:space="0" w:color="auto"/>
        <w:bottom w:val="none" w:sz="0" w:space="0" w:color="auto"/>
        <w:right w:val="none" w:sz="0" w:space="0" w:color="auto"/>
      </w:divBdr>
    </w:div>
    <w:div w:id="496967081">
      <w:bodyDiv w:val="1"/>
      <w:marLeft w:val="0"/>
      <w:marRight w:val="0"/>
      <w:marTop w:val="0"/>
      <w:marBottom w:val="0"/>
      <w:divBdr>
        <w:top w:val="none" w:sz="0" w:space="0" w:color="auto"/>
        <w:left w:val="none" w:sz="0" w:space="0" w:color="auto"/>
        <w:bottom w:val="none" w:sz="0" w:space="0" w:color="auto"/>
        <w:right w:val="none" w:sz="0" w:space="0" w:color="auto"/>
      </w:divBdr>
      <w:divsChild>
        <w:div w:id="210698451">
          <w:marLeft w:val="425"/>
          <w:marRight w:val="0"/>
          <w:marTop w:val="0"/>
          <w:marBottom w:val="0"/>
          <w:divBdr>
            <w:top w:val="none" w:sz="0" w:space="0" w:color="auto"/>
            <w:left w:val="none" w:sz="0" w:space="0" w:color="auto"/>
            <w:bottom w:val="none" w:sz="0" w:space="0" w:color="auto"/>
            <w:right w:val="none" w:sz="0" w:space="0" w:color="auto"/>
          </w:divBdr>
        </w:div>
        <w:div w:id="1507205680">
          <w:marLeft w:val="425"/>
          <w:marRight w:val="0"/>
          <w:marTop w:val="0"/>
          <w:marBottom w:val="0"/>
          <w:divBdr>
            <w:top w:val="none" w:sz="0" w:space="0" w:color="auto"/>
            <w:left w:val="none" w:sz="0" w:space="0" w:color="auto"/>
            <w:bottom w:val="none" w:sz="0" w:space="0" w:color="auto"/>
            <w:right w:val="none" w:sz="0" w:space="0" w:color="auto"/>
          </w:divBdr>
        </w:div>
        <w:div w:id="1867057061">
          <w:marLeft w:val="0"/>
          <w:marRight w:val="0"/>
          <w:marTop w:val="240"/>
          <w:marBottom w:val="0"/>
          <w:divBdr>
            <w:top w:val="none" w:sz="0" w:space="0" w:color="auto"/>
            <w:left w:val="none" w:sz="0" w:space="0" w:color="auto"/>
            <w:bottom w:val="none" w:sz="0" w:space="0" w:color="auto"/>
            <w:right w:val="none" w:sz="0" w:space="0" w:color="auto"/>
          </w:divBdr>
        </w:div>
      </w:divsChild>
    </w:div>
    <w:div w:id="502429862">
      <w:bodyDiv w:val="1"/>
      <w:marLeft w:val="0"/>
      <w:marRight w:val="0"/>
      <w:marTop w:val="0"/>
      <w:marBottom w:val="0"/>
      <w:divBdr>
        <w:top w:val="none" w:sz="0" w:space="0" w:color="auto"/>
        <w:left w:val="none" w:sz="0" w:space="0" w:color="auto"/>
        <w:bottom w:val="none" w:sz="0" w:space="0" w:color="auto"/>
        <w:right w:val="none" w:sz="0" w:space="0" w:color="auto"/>
      </w:divBdr>
    </w:div>
    <w:div w:id="517740767">
      <w:bodyDiv w:val="1"/>
      <w:marLeft w:val="0"/>
      <w:marRight w:val="0"/>
      <w:marTop w:val="0"/>
      <w:marBottom w:val="0"/>
      <w:divBdr>
        <w:top w:val="none" w:sz="0" w:space="0" w:color="auto"/>
        <w:left w:val="none" w:sz="0" w:space="0" w:color="auto"/>
        <w:bottom w:val="none" w:sz="0" w:space="0" w:color="auto"/>
        <w:right w:val="none" w:sz="0" w:space="0" w:color="auto"/>
      </w:divBdr>
    </w:div>
    <w:div w:id="521942918">
      <w:bodyDiv w:val="1"/>
      <w:marLeft w:val="0"/>
      <w:marRight w:val="0"/>
      <w:marTop w:val="0"/>
      <w:marBottom w:val="0"/>
      <w:divBdr>
        <w:top w:val="none" w:sz="0" w:space="0" w:color="auto"/>
        <w:left w:val="none" w:sz="0" w:space="0" w:color="auto"/>
        <w:bottom w:val="none" w:sz="0" w:space="0" w:color="auto"/>
        <w:right w:val="none" w:sz="0" w:space="0" w:color="auto"/>
      </w:divBdr>
    </w:div>
    <w:div w:id="526338473">
      <w:bodyDiv w:val="1"/>
      <w:marLeft w:val="0"/>
      <w:marRight w:val="0"/>
      <w:marTop w:val="0"/>
      <w:marBottom w:val="0"/>
      <w:divBdr>
        <w:top w:val="none" w:sz="0" w:space="0" w:color="auto"/>
        <w:left w:val="none" w:sz="0" w:space="0" w:color="auto"/>
        <w:bottom w:val="none" w:sz="0" w:space="0" w:color="auto"/>
        <w:right w:val="none" w:sz="0" w:space="0" w:color="auto"/>
      </w:divBdr>
    </w:div>
    <w:div w:id="544752802">
      <w:bodyDiv w:val="1"/>
      <w:marLeft w:val="0"/>
      <w:marRight w:val="0"/>
      <w:marTop w:val="0"/>
      <w:marBottom w:val="0"/>
      <w:divBdr>
        <w:top w:val="none" w:sz="0" w:space="0" w:color="auto"/>
        <w:left w:val="none" w:sz="0" w:space="0" w:color="auto"/>
        <w:bottom w:val="none" w:sz="0" w:space="0" w:color="auto"/>
        <w:right w:val="none" w:sz="0" w:space="0" w:color="auto"/>
      </w:divBdr>
    </w:div>
    <w:div w:id="555823858">
      <w:bodyDiv w:val="1"/>
      <w:marLeft w:val="0"/>
      <w:marRight w:val="0"/>
      <w:marTop w:val="0"/>
      <w:marBottom w:val="0"/>
      <w:divBdr>
        <w:top w:val="none" w:sz="0" w:space="0" w:color="auto"/>
        <w:left w:val="none" w:sz="0" w:space="0" w:color="auto"/>
        <w:bottom w:val="none" w:sz="0" w:space="0" w:color="auto"/>
        <w:right w:val="none" w:sz="0" w:space="0" w:color="auto"/>
      </w:divBdr>
      <w:divsChild>
        <w:div w:id="488134764">
          <w:marLeft w:val="0"/>
          <w:marRight w:val="0"/>
          <w:marTop w:val="240"/>
          <w:marBottom w:val="0"/>
          <w:divBdr>
            <w:top w:val="none" w:sz="0" w:space="0" w:color="auto"/>
            <w:left w:val="none" w:sz="0" w:space="0" w:color="auto"/>
            <w:bottom w:val="none" w:sz="0" w:space="0" w:color="auto"/>
            <w:right w:val="none" w:sz="0" w:space="0" w:color="auto"/>
          </w:divBdr>
        </w:div>
        <w:div w:id="1102795707">
          <w:marLeft w:val="425"/>
          <w:marRight w:val="0"/>
          <w:marTop w:val="0"/>
          <w:marBottom w:val="0"/>
          <w:divBdr>
            <w:top w:val="none" w:sz="0" w:space="0" w:color="auto"/>
            <w:left w:val="none" w:sz="0" w:space="0" w:color="auto"/>
            <w:bottom w:val="none" w:sz="0" w:space="0" w:color="auto"/>
            <w:right w:val="none" w:sz="0" w:space="0" w:color="auto"/>
          </w:divBdr>
        </w:div>
        <w:div w:id="1594314605">
          <w:marLeft w:val="425"/>
          <w:marRight w:val="0"/>
          <w:marTop w:val="0"/>
          <w:marBottom w:val="0"/>
          <w:divBdr>
            <w:top w:val="none" w:sz="0" w:space="0" w:color="auto"/>
            <w:left w:val="none" w:sz="0" w:space="0" w:color="auto"/>
            <w:bottom w:val="none" w:sz="0" w:space="0" w:color="auto"/>
            <w:right w:val="none" w:sz="0" w:space="0" w:color="auto"/>
          </w:divBdr>
        </w:div>
      </w:divsChild>
    </w:div>
    <w:div w:id="612834103">
      <w:bodyDiv w:val="1"/>
      <w:marLeft w:val="0"/>
      <w:marRight w:val="0"/>
      <w:marTop w:val="0"/>
      <w:marBottom w:val="0"/>
      <w:divBdr>
        <w:top w:val="none" w:sz="0" w:space="0" w:color="auto"/>
        <w:left w:val="none" w:sz="0" w:space="0" w:color="auto"/>
        <w:bottom w:val="none" w:sz="0" w:space="0" w:color="auto"/>
        <w:right w:val="none" w:sz="0" w:space="0" w:color="auto"/>
      </w:divBdr>
    </w:div>
    <w:div w:id="623197059">
      <w:bodyDiv w:val="1"/>
      <w:marLeft w:val="0"/>
      <w:marRight w:val="0"/>
      <w:marTop w:val="0"/>
      <w:marBottom w:val="0"/>
      <w:divBdr>
        <w:top w:val="none" w:sz="0" w:space="0" w:color="auto"/>
        <w:left w:val="none" w:sz="0" w:space="0" w:color="auto"/>
        <w:bottom w:val="none" w:sz="0" w:space="0" w:color="auto"/>
        <w:right w:val="none" w:sz="0" w:space="0" w:color="auto"/>
      </w:divBdr>
    </w:div>
    <w:div w:id="645285086">
      <w:bodyDiv w:val="1"/>
      <w:marLeft w:val="0"/>
      <w:marRight w:val="0"/>
      <w:marTop w:val="0"/>
      <w:marBottom w:val="0"/>
      <w:divBdr>
        <w:top w:val="none" w:sz="0" w:space="0" w:color="auto"/>
        <w:left w:val="none" w:sz="0" w:space="0" w:color="auto"/>
        <w:bottom w:val="none" w:sz="0" w:space="0" w:color="auto"/>
        <w:right w:val="none" w:sz="0" w:space="0" w:color="auto"/>
      </w:divBdr>
    </w:div>
    <w:div w:id="651442728">
      <w:bodyDiv w:val="1"/>
      <w:marLeft w:val="0"/>
      <w:marRight w:val="0"/>
      <w:marTop w:val="0"/>
      <w:marBottom w:val="0"/>
      <w:divBdr>
        <w:top w:val="none" w:sz="0" w:space="0" w:color="auto"/>
        <w:left w:val="none" w:sz="0" w:space="0" w:color="auto"/>
        <w:bottom w:val="none" w:sz="0" w:space="0" w:color="auto"/>
        <w:right w:val="none" w:sz="0" w:space="0" w:color="auto"/>
      </w:divBdr>
    </w:div>
    <w:div w:id="664212300">
      <w:bodyDiv w:val="1"/>
      <w:marLeft w:val="0"/>
      <w:marRight w:val="0"/>
      <w:marTop w:val="0"/>
      <w:marBottom w:val="0"/>
      <w:divBdr>
        <w:top w:val="none" w:sz="0" w:space="0" w:color="auto"/>
        <w:left w:val="none" w:sz="0" w:space="0" w:color="auto"/>
        <w:bottom w:val="none" w:sz="0" w:space="0" w:color="auto"/>
        <w:right w:val="none" w:sz="0" w:space="0" w:color="auto"/>
      </w:divBdr>
    </w:div>
    <w:div w:id="667365958">
      <w:bodyDiv w:val="1"/>
      <w:marLeft w:val="0"/>
      <w:marRight w:val="0"/>
      <w:marTop w:val="0"/>
      <w:marBottom w:val="0"/>
      <w:divBdr>
        <w:top w:val="none" w:sz="0" w:space="0" w:color="auto"/>
        <w:left w:val="none" w:sz="0" w:space="0" w:color="auto"/>
        <w:bottom w:val="none" w:sz="0" w:space="0" w:color="auto"/>
        <w:right w:val="none" w:sz="0" w:space="0" w:color="auto"/>
      </w:divBdr>
    </w:div>
    <w:div w:id="682828081">
      <w:bodyDiv w:val="1"/>
      <w:marLeft w:val="0"/>
      <w:marRight w:val="0"/>
      <w:marTop w:val="0"/>
      <w:marBottom w:val="0"/>
      <w:divBdr>
        <w:top w:val="none" w:sz="0" w:space="0" w:color="auto"/>
        <w:left w:val="none" w:sz="0" w:space="0" w:color="auto"/>
        <w:bottom w:val="none" w:sz="0" w:space="0" w:color="auto"/>
        <w:right w:val="none" w:sz="0" w:space="0" w:color="auto"/>
      </w:divBdr>
    </w:div>
    <w:div w:id="716971353">
      <w:bodyDiv w:val="1"/>
      <w:marLeft w:val="0"/>
      <w:marRight w:val="0"/>
      <w:marTop w:val="0"/>
      <w:marBottom w:val="0"/>
      <w:divBdr>
        <w:top w:val="none" w:sz="0" w:space="0" w:color="auto"/>
        <w:left w:val="none" w:sz="0" w:space="0" w:color="auto"/>
        <w:bottom w:val="none" w:sz="0" w:space="0" w:color="auto"/>
        <w:right w:val="none" w:sz="0" w:space="0" w:color="auto"/>
      </w:divBdr>
    </w:div>
    <w:div w:id="725182068">
      <w:bodyDiv w:val="1"/>
      <w:marLeft w:val="0"/>
      <w:marRight w:val="0"/>
      <w:marTop w:val="0"/>
      <w:marBottom w:val="0"/>
      <w:divBdr>
        <w:top w:val="none" w:sz="0" w:space="0" w:color="auto"/>
        <w:left w:val="none" w:sz="0" w:space="0" w:color="auto"/>
        <w:bottom w:val="none" w:sz="0" w:space="0" w:color="auto"/>
        <w:right w:val="none" w:sz="0" w:space="0" w:color="auto"/>
      </w:divBdr>
    </w:div>
    <w:div w:id="733968256">
      <w:bodyDiv w:val="1"/>
      <w:marLeft w:val="0"/>
      <w:marRight w:val="0"/>
      <w:marTop w:val="0"/>
      <w:marBottom w:val="0"/>
      <w:divBdr>
        <w:top w:val="none" w:sz="0" w:space="0" w:color="auto"/>
        <w:left w:val="none" w:sz="0" w:space="0" w:color="auto"/>
        <w:bottom w:val="none" w:sz="0" w:space="0" w:color="auto"/>
        <w:right w:val="none" w:sz="0" w:space="0" w:color="auto"/>
      </w:divBdr>
      <w:divsChild>
        <w:div w:id="260571804">
          <w:marLeft w:val="425"/>
          <w:marRight w:val="0"/>
          <w:marTop w:val="0"/>
          <w:marBottom w:val="0"/>
          <w:divBdr>
            <w:top w:val="none" w:sz="0" w:space="0" w:color="auto"/>
            <w:left w:val="none" w:sz="0" w:space="0" w:color="auto"/>
            <w:bottom w:val="none" w:sz="0" w:space="0" w:color="auto"/>
            <w:right w:val="none" w:sz="0" w:space="0" w:color="auto"/>
          </w:divBdr>
        </w:div>
        <w:div w:id="471410225">
          <w:marLeft w:val="425"/>
          <w:marRight w:val="0"/>
          <w:marTop w:val="0"/>
          <w:marBottom w:val="0"/>
          <w:divBdr>
            <w:top w:val="none" w:sz="0" w:space="0" w:color="auto"/>
            <w:left w:val="none" w:sz="0" w:space="0" w:color="auto"/>
            <w:bottom w:val="none" w:sz="0" w:space="0" w:color="auto"/>
            <w:right w:val="none" w:sz="0" w:space="0" w:color="auto"/>
          </w:divBdr>
        </w:div>
        <w:div w:id="1772310310">
          <w:marLeft w:val="0"/>
          <w:marRight w:val="0"/>
          <w:marTop w:val="240"/>
          <w:marBottom w:val="0"/>
          <w:divBdr>
            <w:top w:val="none" w:sz="0" w:space="0" w:color="auto"/>
            <w:left w:val="none" w:sz="0" w:space="0" w:color="auto"/>
            <w:bottom w:val="none" w:sz="0" w:space="0" w:color="auto"/>
            <w:right w:val="none" w:sz="0" w:space="0" w:color="auto"/>
          </w:divBdr>
        </w:div>
      </w:divsChild>
    </w:div>
    <w:div w:id="744574515">
      <w:bodyDiv w:val="1"/>
      <w:marLeft w:val="0"/>
      <w:marRight w:val="0"/>
      <w:marTop w:val="0"/>
      <w:marBottom w:val="0"/>
      <w:divBdr>
        <w:top w:val="none" w:sz="0" w:space="0" w:color="auto"/>
        <w:left w:val="none" w:sz="0" w:space="0" w:color="auto"/>
        <w:bottom w:val="none" w:sz="0" w:space="0" w:color="auto"/>
        <w:right w:val="none" w:sz="0" w:space="0" w:color="auto"/>
      </w:divBdr>
    </w:div>
    <w:div w:id="746220765">
      <w:bodyDiv w:val="1"/>
      <w:marLeft w:val="0"/>
      <w:marRight w:val="0"/>
      <w:marTop w:val="0"/>
      <w:marBottom w:val="0"/>
      <w:divBdr>
        <w:top w:val="none" w:sz="0" w:space="0" w:color="auto"/>
        <w:left w:val="none" w:sz="0" w:space="0" w:color="auto"/>
        <w:bottom w:val="none" w:sz="0" w:space="0" w:color="auto"/>
        <w:right w:val="none" w:sz="0" w:space="0" w:color="auto"/>
      </w:divBdr>
    </w:div>
    <w:div w:id="772480712">
      <w:bodyDiv w:val="1"/>
      <w:marLeft w:val="0"/>
      <w:marRight w:val="0"/>
      <w:marTop w:val="0"/>
      <w:marBottom w:val="0"/>
      <w:divBdr>
        <w:top w:val="none" w:sz="0" w:space="0" w:color="auto"/>
        <w:left w:val="none" w:sz="0" w:space="0" w:color="auto"/>
        <w:bottom w:val="none" w:sz="0" w:space="0" w:color="auto"/>
        <w:right w:val="none" w:sz="0" w:space="0" w:color="auto"/>
      </w:divBdr>
    </w:div>
    <w:div w:id="772676355">
      <w:bodyDiv w:val="1"/>
      <w:marLeft w:val="0"/>
      <w:marRight w:val="0"/>
      <w:marTop w:val="0"/>
      <w:marBottom w:val="0"/>
      <w:divBdr>
        <w:top w:val="none" w:sz="0" w:space="0" w:color="auto"/>
        <w:left w:val="none" w:sz="0" w:space="0" w:color="auto"/>
        <w:bottom w:val="none" w:sz="0" w:space="0" w:color="auto"/>
        <w:right w:val="none" w:sz="0" w:space="0" w:color="auto"/>
      </w:divBdr>
    </w:div>
    <w:div w:id="784933275">
      <w:bodyDiv w:val="1"/>
      <w:marLeft w:val="0"/>
      <w:marRight w:val="0"/>
      <w:marTop w:val="0"/>
      <w:marBottom w:val="0"/>
      <w:divBdr>
        <w:top w:val="none" w:sz="0" w:space="0" w:color="auto"/>
        <w:left w:val="none" w:sz="0" w:space="0" w:color="auto"/>
        <w:bottom w:val="none" w:sz="0" w:space="0" w:color="auto"/>
        <w:right w:val="none" w:sz="0" w:space="0" w:color="auto"/>
      </w:divBdr>
    </w:div>
    <w:div w:id="794063526">
      <w:bodyDiv w:val="1"/>
      <w:marLeft w:val="0"/>
      <w:marRight w:val="0"/>
      <w:marTop w:val="0"/>
      <w:marBottom w:val="0"/>
      <w:divBdr>
        <w:top w:val="none" w:sz="0" w:space="0" w:color="auto"/>
        <w:left w:val="none" w:sz="0" w:space="0" w:color="auto"/>
        <w:bottom w:val="none" w:sz="0" w:space="0" w:color="auto"/>
        <w:right w:val="none" w:sz="0" w:space="0" w:color="auto"/>
      </w:divBdr>
    </w:div>
    <w:div w:id="806556213">
      <w:bodyDiv w:val="1"/>
      <w:marLeft w:val="0"/>
      <w:marRight w:val="0"/>
      <w:marTop w:val="0"/>
      <w:marBottom w:val="0"/>
      <w:divBdr>
        <w:top w:val="none" w:sz="0" w:space="0" w:color="auto"/>
        <w:left w:val="none" w:sz="0" w:space="0" w:color="auto"/>
        <w:bottom w:val="none" w:sz="0" w:space="0" w:color="auto"/>
        <w:right w:val="none" w:sz="0" w:space="0" w:color="auto"/>
      </w:divBdr>
    </w:div>
    <w:div w:id="817109141">
      <w:bodyDiv w:val="1"/>
      <w:marLeft w:val="0"/>
      <w:marRight w:val="0"/>
      <w:marTop w:val="0"/>
      <w:marBottom w:val="0"/>
      <w:divBdr>
        <w:top w:val="none" w:sz="0" w:space="0" w:color="auto"/>
        <w:left w:val="none" w:sz="0" w:space="0" w:color="auto"/>
        <w:bottom w:val="none" w:sz="0" w:space="0" w:color="auto"/>
        <w:right w:val="none" w:sz="0" w:space="0" w:color="auto"/>
      </w:divBdr>
    </w:div>
    <w:div w:id="819887582">
      <w:bodyDiv w:val="1"/>
      <w:marLeft w:val="0"/>
      <w:marRight w:val="0"/>
      <w:marTop w:val="0"/>
      <w:marBottom w:val="0"/>
      <w:divBdr>
        <w:top w:val="none" w:sz="0" w:space="0" w:color="auto"/>
        <w:left w:val="none" w:sz="0" w:space="0" w:color="auto"/>
        <w:bottom w:val="none" w:sz="0" w:space="0" w:color="auto"/>
        <w:right w:val="none" w:sz="0" w:space="0" w:color="auto"/>
      </w:divBdr>
    </w:div>
    <w:div w:id="832138232">
      <w:bodyDiv w:val="1"/>
      <w:marLeft w:val="0"/>
      <w:marRight w:val="0"/>
      <w:marTop w:val="0"/>
      <w:marBottom w:val="0"/>
      <w:divBdr>
        <w:top w:val="none" w:sz="0" w:space="0" w:color="auto"/>
        <w:left w:val="none" w:sz="0" w:space="0" w:color="auto"/>
        <w:bottom w:val="none" w:sz="0" w:space="0" w:color="auto"/>
        <w:right w:val="none" w:sz="0" w:space="0" w:color="auto"/>
      </w:divBdr>
    </w:div>
    <w:div w:id="851188309">
      <w:bodyDiv w:val="1"/>
      <w:marLeft w:val="0"/>
      <w:marRight w:val="0"/>
      <w:marTop w:val="0"/>
      <w:marBottom w:val="0"/>
      <w:divBdr>
        <w:top w:val="none" w:sz="0" w:space="0" w:color="auto"/>
        <w:left w:val="none" w:sz="0" w:space="0" w:color="auto"/>
        <w:bottom w:val="none" w:sz="0" w:space="0" w:color="auto"/>
        <w:right w:val="none" w:sz="0" w:space="0" w:color="auto"/>
      </w:divBdr>
    </w:div>
    <w:div w:id="852182263">
      <w:bodyDiv w:val="1"/>
      <w:marLeft w:val="0"/>
      <w:marRight w:val="0"/>
      <w:marTop w:val="0"/>
      <w:marBottom w:val="0"/>
      <w:divBdr>
        <w:top w:val="none" w:sz="0" w:space="0" w:color="auto"/>
        <w:left w:val="none" w:sz="0" w:space="0" w:color="auto"/>
        <w:bottom w:val="none" w:sz="0" w:space="0" w:color="auto"/>
        <w:right w:val="none" w:sz="0" w:space="0" w:color="auto"/>
      </w:divBdr>
    </w:div>
    <w:div w:id="873732018">
      <w:bodyDiv w:val="1"/>
      <w:marLeft w:val="0"/>
      <w:marRight w:val="0"/>
      <w:marTop w:val="0"/>
      <w:marBottom w:val="0"/>
      <w:divBdr>
        <w:top w:val="none" w:sz="0" w:space="0" w:color="auto"/>
        <w:left w:val="none" w:sz="0" w:space="0" w:color="auto"/>
        <w:bottom w:val="none" w:sz="0" w:space="0" w:color="auto"/>
        <w:right w:val="none" w:sz="0" w:space="0" w:color="auto"/>
      </w:divBdr>
    </w:div>
    <w:div w:id="882014300">
      <w:bodyDiv w:val="1"/>
      <w:marLeft w:val="0"/>
      <w:marRight w:val="0"/>
      <w:marTop w:val="0"/>
      <w:marBottom w:val="0"/>
      <w:divBdr>
        <w:top w:val="none" w:sz="0" w:space="0" w:color="auto"/>
        <w:left w:val="none" w:sz="0" w:space="0" w:color="auto"/>
        <w:bottom w:val="none" w:sz="0" w:space="0" w:color="auto"/>
        <w:right w:val="none" w:sz="0" w:space="0" w:color="auto"/>
      </w:divBdr>
    </w:div>
    <w:div w:id="903219593">
      <w:bodyDiv w:val="1"/>
      <w:marLeft w:val="0"/>
      <w:marRight w:val="0"/>
      <w:marTop w:val="0"/>
      <w:marBottom w:val="0"/>
      <w:divBdr>
        <w:top w:val="none" w:sz="0" w:space="0" w:color="auto"/>
        <w:left w:val="none" w:sz="0" w:space="0" w:color="auto"/>
        <w:bottom w:val="none" w:sz="0" w:space="0" w:color="auto"/>
        <w:right w:val="none" w:sz="0" w:space="0" w:color="auto"/>
      </w:divBdr>
    </w:div>
    <w:div w:id="908808800">
      <w:bodyDiv w:val="1"/>
      <w:marLeft w:val="0"/>
      <w:marRight w:val="0"/>
      <w:marTop w:val="0"/>
      <w:marBottom w:val="0"/>
      <w:divBdr>
        <w:top w:val="none" w:sz="0" w:space="0" w:color="auto"/>
        <w:left w:val="none" w:sz="0" w:space="0" w:color="auto"/>
        <w:bottom w:val="none" w:sz="0" w:space="0" w:color="auto"/>
        <w:right w:val="none" w:sz="0" w:space="0" w:color="auto"/>
      </w:divBdr>
    </w:div>
    <w:div w:id="919489389">
      <w:bodyDiv w:val="1"/>
      <w:marLeft w:val="0"/>
      <w:marRight w:val="0"/>
      <w:marTop w:val="0"/>
      <w:marBottom w:val="0"/>
      <w:divBdr>
        <w:top w:val="none" w:sz="0" w:space="0" w:color="auto"/>
        <w:left w:val="none" w:sz="0" w:space="0" w:color="auto"/>
        <w:bottom w:val="none" w:sz="0" w:space="0" w:color="auto"/>
        <w:right w:val="none" w:sz="0" w:space="0" w:color="auto"/>
      </w:divBdr>
    </w:div>
    <w:div w:id="934437034">
      <w:bodyDiv w:val="1"/>
      <w:marLeft w:val="0"/>
      <w:marRight w:val="0"/>
      <w:marTop w:val="0"/>
      <w:marBottom w:val="0"/>
      <w:divBdr>
        <w:top w:val="none" w:sz="0" w:space="0" w:color="auto"/>
        <w:left w:val="none" w:sz="0" w:space="0" w:color="auto"/>
        <w:bottom w:val="none" w:sz="0" w:space="0" w:color="auto"/>
        <w:right w:val="none" w:sz="0" w:space="0" w:color="auto"/>
      </w:divBdr>
    </w:div>
    <w:div w:id="952130383">
      <w:bodyDiv w:val="1"/>
      <w:marLeft w:val="0"/>
      <w:marRight w:val="0"/>
      <w:marTop w:val="0"/>
      <w:marBottom w:val="0"/>
      <w:divBdr>
        <w:top w:val="none" w:sz="0" w:space="0" w:color="auto"/>
        <w:left w:val="none" w:sz="0" w:space="0" w:color="auto"/>
        <w:bottom w:val="none" w:sz="0" w:space="0" w:color="auto"/>
        <w:right w:val="none" w:sz="0" w:space="0" w:color="auto"/>
      </w:divBdr>
    </w:div>
    <w:div w:id="956257108">
      <w:bodyDiv w:val="1"/>
      <w:marLeft w:val="0"/>
      <w:marRight w:val="0"/>
      <w:marTop w:val="0"/>
      <w:marBottom w:val="0"/>
      <w:divBdr>
        <w:top w:val="none" w:sz="0" w:space="0" w:color="auto"/>
        <w:left w:val="none" w:sz="0" w:space="0" w:color="auto"/>
        <w:bottom w:val="none" w:sz="0" w:space="0" w:color="auto"/>
        <w:right w:val="none" w:sz="0" w:space="0" w:color="auto"/>
      </w:divBdr>
    </w:div>
    <w:div w:id="958612932">
      <w:bodyDiv w:val="1"/>
      <w:marLeft w:val="0"/>
      <w:marRight w:val="0"/>
      <w:marTop w:val="0"/>
      <w:marBottom w:val="0"/>
      <w:divBdr>
        <w:top w:val="none" w:sz="0" w:space="0" w:color="auto"/>
        <w:left w:val="none" w:sz="0" w:space="0" w:color="auto"/>
        <w:bottom w:val="none" w:sz="0" w:space="0" w:color="auto"/>
        <w:right w:val="none" w:sz="0" w:space="0" w:color="auto"/>
      </w:divBdr>
    </w:div>
    <w:div w:id="962810352">
      <w:bodyDiv w:val="1"/>
      <w:marLeft w:val="0"/>
      <w:marRight w:val="0"/>
      <w:marTop w:val="0"/>
      <w:marBottom w:val="0"/>
      <w:divBdr>
        <w:top w:val="none" w:sz="0" w:space="0" w:color="auto"/>
        <w:left w:val="none" w:sz="0" w:space="0" w:color="auto"/>
        <w:bottom w:val="none" w:sz="0" w:space="0" w:color="auto"/>
        <w:right w:val="none" w:sz="0" w:space="0" w:color="auto"/>
      </w:divBdr>
    </w:div>
    <w:div w:id="972561008">
      <w:bodyDiv w:val="1"/>
      <w:marLeft w:val="0"/>
      <w:marRight w:val="0"/>
      <w:marTop w:val="0"/>
      <w:marBottom w:val="0"/>
      <w:divBdr>
        <w:top w:val="none" w:sz="0" w:space="0" w:color="auto"/>
        <w:left w:val="none" w:sz="0" w:space="0" w:color="auto"/>
        <w:bottom w:val="none" w:sz="0" w:space="0" w:color="auto"/>
        <w:right w:val="none" w:sz="0" w:space="0" w:color="auto"/>
      </w:divBdr>
    </w:div>
    <w:div w:id="981664741">
      <w:bodyDiv w:val="1"/>
      <w:marLeft w:val="0"/>
      <w:marRight w:val="0"/>
      <w:marTop w:val="0"/>
      <w:marBottom w:val="0"/>
      <w:divBdr>
        <w:top w:val="none" w:sz="0" w:space="0" w:color="auto"/>
        <w:left w:val="none" w:sz="0" w:space="0" w:color="auto"/>
        <w:bottom w:val="none" w:sz="0" w:space="0" w:color="auto"/>
        <w:right w:val="none" w:sz="0" w:space="0" w:color="auto"/>
      </w:divBdr>
    </w:div>
    <w:div w:id="1005280131">
      <w:bodyDiv w:val="1"/>
      <w:marLeft w:val="0"/>
      <w:marRight w:val="0"/>
      <w:marTop w:val="0"/>
      <w:marBottom w:val="0"/>
      <w:divBdr>
        <w:top w:val="none" w:sz="0" w:space="0" w:color="auto"/>
        <w:left w:val="none" w:sz="0" w:space="0" w:color="auto"/>
        <w:bottom w:val="none" w:sz="0" w:space="0" w:color="auto"/>
        <w:right w:val="none" w:sz="0" w:space="0" w:color="auto"/>
      </w:divBdr>
    </w:div>
    <w:div w:id="1015419021">
      <w:bodyDiv w:val="1"/>
      <w:marLeft w:val="0"/>
      <w:marRight w:val="0"/>
      <w:marTop w:val="0"/>
      <w:marBottom w:val="0"/>
      <w:divBdr>
        <w:top w:val="none" w:sz="0" w:space="0" w:color="auto"/>
        <w:left w:val="none" w:sz="0" w:space="0" w:color="auto"/>
        <w:bottom w:val="none" w:sz="0" w:space="0" w:color="auto"/>
        <w:right w:val="none" w:sz="0" w:space="0" w:color="auto"/>
      </w:divBdr>
    </w:div>
    <w:div w:id="1019232087">
      <w:bodyDiv w:val="1"/>
      <w:marLeft w:val="0"/>
      <w:marRight w:val="0"/>
      <w:marTop w:val="0"/>
      <w:marBottom w:val="0"/>
      <w:divBdr>
        <w:top w:val="none" w:sz="0" w:space="0" w:color="auto"/>
        <w:left w:val="none" w:sz="0" w:space="0" w:color="auto"/>
        <w:bottom w:val="none" w:sz="0" w:space="0" w:color="auto"/>
        <w:right w:val="none" w:sz="0" w:space="0" w:color="auto"/>
      </w:divBdr>
    </w:div>
    <w:div w:id="1034890845">
      <w:bodyDiv w:val="1"/>
      <w:marLeft w:val="0"/>
      <w:marRight w:val="0"/>
      <w:marTop w:val="0"/>
      <w:marBottom w:val="0"/>
      <w:divBdr>
        <w:top w:val="none" w:sz="0" w:space="0" w:color="auto"/>
        <w:left w:val="none" w:sz="0" w:space="0" w:color="auto"/>
        <w:bottom w:val="none" w:sz="0" w:space="0" w:color="auto"/>
        <w:right w:val="none" w:sz="0" w:space="0" w:color="auto"/>
      </w:divBdr>
    </w:div>
    <w:div w:id="1036849641">
      <w:bodyDiv w:val="1"/>
      <w:marLeft w:val="0"/>
      <w:marRight w:val="0"/>
      <w:marTop w:val="0"/>
      <w:marBottom w:val="0"/>
      <w:divBdr>
        <w:top w:val="none" w:sz="0" w:space="0" w:color="auto"/>
        <w:left w:val="none" w:sz="0" w:space="0" w:color="auto"/>
        <w:bottom w:val="none" w:sz="0" w:space="0" w:color="auto"/>
        <w:right w:val="none" w:sz="0" w:space="0" w:color="auto"/>
      </w:divBdr>
    </w:div>
    <w:div w:id="1043871428">
      <w:bodyDiv w:val="1"/>
      <w:marLeft w:val="0"/>
      <w:marRight w:val="0"/>
      <w:marTop w:val="0"/>
      <w:marBottom w:val="0"/>
      <w:divBdr>
        <w:top w:val="none" w:sz="0" w:space="0" w:color="auto"/>
        <w:left w:val="none" w:sz="0" w:space="0" w:color="auto"/>
        <w:bottom w:val="none" w:sz="0" w:space="0" w:color="auto"/>
        <w:right w:val="none" w:sz="0" w:space="0" w:color="auto"/>
      </w:divBdr>
    </w:div>
    <w:div w:id="1048072178">
      <w:bodyDiv w:val="1"/>
      <w:marLeft w:val="0"/>
      <w:marRight w:val="0"/>
      <w:marTop w:val="0"/>
      <w:marBottom w:val="0"/>
      <w:divBdr>
        <w:top w:val="none" w:sz="0" w:space="0" w:color="auto"/>
        <w:left w:val="none" w:sz="0" w:space="0" w:color="auto"/>
        <w:bottom w:val="none" w:sz="0" w:space="0" w:color="auto"/>
        <w:right w:val="none" w:sz="0" w:space="0" w:color="auto"/>
      </w:divBdr>
    </w:div>
    <w:div w:id="1054037047">
      <w:bodyDiv w:val="1"/>
      <w:marLeft w:val="0"/>
      <w:marRight w:val="0"/>
      <w:marTop w:val="0"/>
      <w:marBottom w:val="0"/>
      <w:divBdr>
        <w:top w:val="none" w:sz="0" w:space="0" w:color="auto"/>
        <w:left w:val="none" w:sz="0" w:space="0" w:color="auto"/>
        <w:bottom w:val="none" w:sz="0" w:space="0" w:color="auto"/>
        <w:right w:val="none" w:sz="0" w:space="0" w:color="auto"/>
      </w:divBdr>
    </w:div>
    <w:div w:id="1061369538">
      <w:bodyDiv w:val="1"/>
      <w:marLeft w:val="0"/>
      <w:marRight w:val="0"/>
      <w:marTop w:val="0"/>
      <w:marBottom w:val="0"/>
      <w:divBdr>
        <w:top w:val="none" w:sz="0" w:space="0" w:color="auto"/>
        <w:left w:val="none" w:sz="0" w:space="0" w:color="auto"/>
        <w:bottom w:val="none" w:sz="0" w:space="0" w:color="auto"/>
        <w:right w:val="none" w:sz="0" w:space="0" w:color="auto"/>
      </w:divBdr>
    </w:div>
    <w:div w:id="1066495000">
      <w:bodyDiv w:val="1"/>
      <w:marLeft w:val="0"/>
      <w:marRight w:val="0"/>
      <w:marTop w:val="0"/>
      <w:marBottom w:val="0"/>
      <w:divBdr>
        <w:top w:val="none" w:sz="0" w:space="0" w:color="auto"/>
        <w:left w:val="none" w:sz="0" w:space="0" w:color="auto"/>
        <w:bottom w:val="none" w:sz="0" w:space="0" w:color="auto"/>
        <w:right w:val="none" w:sz="0" w:space="0" w:color="auto"/>
      </w:divBdr>
    </w:div>
    <w:div w:id="1093162293">
      <w:bodyDiv w:val="1"/>
      <w:marLeft w:val="0"/>
      <w:marRight w:val="0"/>
      <w:marTop w:val="0"/>
      <w:marBottom w:val="0"/>
      <w:divBdr>
        <w:top w:val="none" w:sz="0" w:space="0" w:color="auto"/>
        <w:left w:val="none" w:sz="0" w:space="0" w:color="auto"/>
        <w:bottom w:val="none" w:sz="0" w:space="0" w:color="auto"/>
        <w:right w:val="none" w:sz="0" w:space="0" w:color="auto"/>
      </w:divBdr>
    </w:div>
    <w:div w:id="1117525203">
      <w:bodyDiv w:val="1"/>
      <w:marLeft w:val="0"/>
      <w:marRight w:val="0"/>
      <w:marTop w:val="0"/>
      <w:marBottom w:val="0"/>
      <w:divBdr>
        <w:top w:val="none" w:sz="0" w:space="0" w:color="auto"/>
        <w:left w:val="none" w:sz="0" w:space="0" w:color="auto"/>
        <w:bottom w:val="none" w:sz="0" w:space="0" w:color="auto"/>
        <w:right w:val="none" w:sz="0" w:space="0" w:color="auto"/>
      </w:divBdr>
    </w:div>
    <w:div w:id="1145396366">
      <w:bodyDiv w:val="1"/>
      <w:marLeft w:val="0"/>
      <w:marRight w:val="0"/>
      <w:marTop w:val="0"/>
      <w:marBottom w:val="0"/>
      <w:divBdr>
        <w:top w:val="none" w:sz="0" w:space="0" w:color="auto"/>
        <w:left w:val="none" w:sz="0" w:space="0" w:color="auto"/>
        <w:bottom w:val="none" w:sz="0" w:space="0" w:color="auto"/>
        <w:right w:val="none" w:sz="0" w:space="0" w:color="auto"/>
      </w:divBdr>
    </w:div>
    <w:div w:id="1163475465">
      <w:bodyDiv w:val="1"/>
      <w:marLeft w:val="0"/>
      <w:marRight w:val="0"/>
      <w:marTop w:val="0"/>
      <w:marBottom w:val="0"/>
      <w:divBdr>
        <w:top w:val="none" w:sz="0" w:space="0" w:color="auto"/>
        <w:left w:val="none" w:sz="0" w:space="0" w:color="auto"/>
        <w:bottom w:val="none" w:sz="0" w:space="0" w:color="auto"/>
        <w:right w:val="none" w:sz="0" w:space="0" w:color="auto"/>
      </w:divBdr>
    </w:div>
    <w:div w:id="1171725139">
      <w:bodyDiv w:val="1"/>
      <w:marLeft w:val="0"/>
      <w:marRight w:val="0"/>
      <w:marTop w:val="0"/>
      <w:marBottom w:val="0"/>
      <w:divBdr>
        <w:top w:val="none" w:sz="0" w:space="0" w:color="auto"/>
        <w:left w:val="none" w:sz="0" w:space="0" w:color="auto"/>
        <w:bottom w:val="none" w:sz="0" w:space="0" w:color="auto"/>
        <w:right w:val="none" w:sz="0" w:space="0" w:color="auto"/>
      </w:divBdr>
    </w:div>
    <w:div w:id="1173908267">
      <w:bodyDiv w:val="1"/>
      <w:marLeft w:val="0"/>
      <w:marRight w:val="0"/>
      <w:marTop w:val="0"/>
      <w:marBottom w:val="0"/>
      <w:divBdr>
        <w:top w:val="none" w:sz="0" w:space="0" w:color="auto"/>
        <w:left w:val="none" w:sz="0" w:space="0" w:color="auto"/>
        <w:bottom w:val="none" w:sz="0" w:space="0" w:color="auto"/>
        <w:right w:val="none" w:sz="0" w:space="0" w:color="auto"/>
      </w:divBdr>
    </w:div>
    <w:div w:id="1230921962">
      <w:bodyDiv w:val="1"/>
      <w:marLeft w:val="0"/>
      <w:marRight w:val="0"/>
      <w:marTop w:val="0"/>
      <w:marBottom w:val="0"/>
      <w:divBdr>
        <w:top w:val="none" w:sz="0" w:space="0" w:color="auto"/>
        <w:left w:val="none" w:sz="0" w:space="0" w:color="auto"/>
        <w:bottom w:val="none" w:sz="0" w:space="0" w:color="auto"/>
        <w:right w:val="none" w:sz="0" w:space="0" w:color="auto"/>
      </w:divBdr>
    </w:div>
    <w:div w:id="1239630334">
      <w:bodyDiv w:val="1"/>
      <w:marLeft w:val="0"/>
      <w:marRight w:val="0"/>
      <w:marTop w:val="0"/>
      <w:marBottom w:val="0"/>
      <w:divBdr>
        <w:top w:val="none" w:sz="0" w:space="0" w:color="auto"/>
        <w:left w:val="none" w:sz="0" w:space="0" w:color="auto"/>
        <w:bottom w:val="none" w:sz="0" w:space="0" w:color="auto"/>
        <w:right w:val="none" w:sz="0" w:space="0" w:color="auto"/>
      </w:divBdr>
    </w:div>
    <w:div w:id="1250769163">
      <w:bodyDiv w:val="1"/>
      <w:marLeft w:val="0"/>
      <w:marRight w:val="0"/>
      <w:marTop w:val="0"/>
      <w:marBottom w:val="0"/>
      <w:divBdr>
        <w:top w:val="none" w:sz="0" w:space="0" w:color="auto"/>
        <w:left w:val="none" w:sz="0" w:space="0" w:color="auto"/>
        <w:bottom w:val="none" w:sz="0" w:space="0" w:color="auto"/>
        <w:right w:val="none" w:sz="0" w:space="0" w:color="auto"/>
      </w:divBdr>
    </w:div>
    <w:div w:id="1257598313">
      <w:bodyDiv w:val="1"/>
      <w:marLeft w:val="0"/>
      <w:marRight w:val="0"/>
      <w:marTop w:val="0"/>
      <w:marBottom w:val="0"/>
      <w:divBdr>
        <w:top w:val="none" w:sz="0" w:space="0" w:color="auto"/>
        <w:left w:val="none" w:sz="0" w:space="0" w:color="auto"/>
        <w:bottom w:val="none" w:sz="0" w:space="0" w:color="auto"/>
        <w:right w:val="none" w:sz="0" w:space="0" w:color="auto"/>
      </w:divBdr>
    </w:div>
    <w:div w:id="1277370729">
      <w:bodyDiv w:val="1"/>
      <w:marLeft w:val="0"/>
      <w:marRight w:val="0"/>
      <w:marTop w:val="0"/>
      <w:marBottom w:val="0"/>
      <w:divBdr>
        <w:top w:val="none" w:sz="0" w:space="0" w:color="auto"/>
        <w:left w:val="none" w:sz="0" w:space="0" w:color="auto"/>
        <w:bottom w:val="none" w:sz="0" w:space="0" w:color="auto"/>
        <w:right w:val="none" w:sz="0" w:space="0" w:color="auto"/>
      </w:divBdr>
    </w:div>
    <w:div w:id="1294671873">
      <w:bodyDiv w:val="1"/>
      <w:marLeft w:val="0"/>
      <w:marRight w:val="0"/>
      <w:marTop w:val="0"/>
      <w:marBottom w:val="0"/>
      <w:divBdr>
        <w:top w:val="none" w:sz="0" w:space="0" w:color="auto"/>
        <w:left w:val="none" w:sz="0" w:space="0" w:color="auto"/>
        <w:bottom w:val="none" w:sz="0" w:space="0" w:color="auto"/>
        <w:right w:val="none" w:sz="0" w:space="0" w:color="auto"/>
      </w:divBdr>
    </w:div>
    <w:div w:id="1356926224">
      <w:bodyDiv w:val="1"/>
      <w:marLeft w:val="0"/>
      <w:marRight w:val="0"/>
      <w:marTop w:val="0"/>
      <w:marBottom w:val="0"/>
      <w:divBdr>
        <w:top w:val="none" w:sz="0" w:space="0" w:color="auto"/>
        <w:left w:val="none" w:sz="0" w:space="0" w:color="auto"/>
        <w:bottom w:val="none" w:sz="0" w:space="0" w:color="auto"/>
        <w:right w:val="none" w:sz="0" w:space="0" w:color="auto"/>
      </w:divBdr>
    </w:div>
    <w:div w:id="1378434335">
      <w:bodyDiv w:val="1"/>
      <w:marLeft w:val="0"/>
      <w:marRight w:val="0"/>
      <w:marTop w:val="0"/>
      <w:marBottom w:val="0"/>
      <w:divBdr>
        <w:top w:val="none" w:sz="0" w:space="0" w:color="auto"/>
        <w:left w:val="none" w:sz="0" w:space="0" w:color="auto"/>
        <w:bottom w:val="none" w:sz="0" w:space="0" w:color="auto"/>
        <w:right w:val="none" w:sz="0" w:space="0" w:color="auto"/>
      </w:divBdr>
    </w:div>
    <w:div w:id="1399665555">
      <w:bodyDiv w:val="1"/>
      <w:marLeft w:val="0"/>
      <w:marRight w:val="0"/>
      <w:marTop w:val="0"/>
      <w:marBottom w:val="0"/>
      <w:divBdr>
        <w:top w:val="none" w:sz="0" w:space="0" w:color="auto"/>
        <w:left w:val="none" w:sz="0" w:space="0" w:color="auto"/>
        <w:bottom w:val="none" w:sz="0" w:space="0" w:color="auto"/>
        <w:right w:val="none" w:sz="0" w:space="0" w:color="auto"/>
      </w:divBdr>
    </w:div>
    <w:div w:id="1439449116">
      <w:bodyDiv w:val="1"/>
      <w:marLeft w:val="0"/>
      <w:marRight w:val="0"/>
      <w:marTop w:val="0"/>
      <w:marBottom w:val="0"/>
      <w:divBdr>
        <w:top w:val="none" w:sz="0" w:space="0" w:color="auto"/>
        <w:left w:val="none" w:sz="0" w:space="0" w:color="auto"/>
        <w:bottom w:val="none" w:sz="0" w:space="0" w:color="auto"/>
        <w:right w:val="none" w:sz="0" w:space="0" w:color="auto"/>
      </w:divBdr>
    </w:div>
    <w:div w:id="1441997085">
      <w:bodyDiv w:val="1"/>
      <w:marLeft w:val="0"/>
      <w:marRight w:val="0"/>
      <w:marTop w:val="0"/>
      <w:marBottom w:val="0"/>
      <w:divBdr>
        <w:top w:val="none" w:sz="0" w:space="0" w:color="auto"/>
        <w:left w:val="none" w:sz="0" w:space="0" w:color="auto"/>
        <w:bottom w:val="none" w:sz="0" w:space="0" w:color="auto"/>
        <w:right w:val="none" w:sz="0" w:space="0" w:color="auto"/>
      </w:divBdr>
    </w:div>
    <w:div w:id="1445415907">
      <w:bodyDiv w:val="1"/>
      <w:marLeft w:val="0"/>
      <w:marRight w:val="0"/>
      <w:marTop w:val="0"/>
      <w:marBottom w:val="0"/>
      <w:divBdr>
        <w:top w:val="none" w:sz="0" w:space="0" w:color="auto"/>
        <w:left w:val="none" w:sz="0" w:space="0" w:color="auto"/>
        <w:bottom w:val="none" w:sz="0" w:space="0" w:color="auto"/>
        <w:right w:val="none" w:sz="0" w:space="0" w:color="auto"/>
      </w:divBdr>
    </w:div>
    <w:div w:id="1454979234">
      <w:bodyDiv w:val="1"/>
      <w:marLeft w:val="0"/>
      <w:marRight w:val="0"/>
      <w:marTop w:val="0"/>
      <w:marBottom w:val="0"/>
      <w:divBdr>
        <w:top w:val="none" w:sz="0" w:space="0" w:color="auto"/>
        <w:left w:val="none" w:sz="0" w:space="0" w:color="auto"/>
        <w:bottom w:val="none" w:sz="0" w:space="0" w:color="auto"/>
        <w:right w:val="none" w:sz="0" w:space="0" w:color="auto"/>
      </w:divBdr>
    </w:div>
    <w:div w:id="1473138074">
      <w:bodyDiv w:val="1"/>
      <w:marLeft w:val="0"/>
      <w:marRight w:val="0"/>
      <w:marTop w:val="0"/>
      <w:marBottom w:val="0"/>
      <w:divBdr>
        <w:top w:val="none" w:sz="0" w:space="0" w:color="auto"/>
        <w:left w:val="none" w:sz="0" w:space="0" w:color="auto"/>
        <w:bottom w:val="none" w:sz="0" w:space="0" w:color="auto"/>
        <w:right w:val="none" w:sz="0" w:space="0" w:color="auto"/>
      </w:divBdr>
    </w:div>
    <w:div w:id="1482769424">
      <w:bodyDiv w:val="1"/>
      <w:marLeft w:val="0"/>
      <w:marRight w:val="0"/>
      <w:marTop w:val="0"/>
      <w:marBottom w:val="0"/>
      <w:divBdr>
        <w:top w:val="none" w:sz="0" w:space="0" w:color="auto"/>
        <w:left w:val="none" w:sz="0" w:space="0" w:color="auto"/>
        <w:bottom w:val="none" w:sz="0" w:space="0" w:color="auto"/>
        <w:right w:val="none" w:sz="0" w:space="0" w:color="auto"/>
      </w:divBdr>
    </w:div>
    <w:div w:id="1485275106">
      <w:bodyDiv w:val="1"/>
      <w:marLeft w:val="0"/>
      <w:marRight w:val="0"/>
      <w:marTop w:val="0"/>
      <w:marBottom w:val="0"/>
      <w:divBdr>
        <w:top w:val="none" w:sz="0" w:space="0" w:color="auto"/>
        <w:left w:val="none" w:sz="0" w:space="0" w:color="auto"/>
        <w:bottom w:val="none" w:sz="0" w:space="0" w:color="auto"/>
        <w:right w:val="none" w:sz="0" w:space="0" w:color="auto"/>
      </w:divBdr>
    </w:div>
    <w:div w:id="1491218847">
      <w:bodyDiv w:val="1"/>
      <w:marLeft w:val="0"/>
      <w:marRight w:val="0"/>
      <w:marTop w:val="0"/>
      <w:marBottom w:val="0"/>
      <w:divBdr>
        <w:top w:val="none" w:sz="0" w:space="0" w:color="auto"/>
        <w:left w:val="none" w:sz="0" w:space="0" w:color="auto"/>
        <w:bottom w:val="none" w:sz="0" w:space="0" w:color="auto"/>
        <w:right w:val="none" w:sz="0" w:space="0" w:color="auto"/>
      </w:divBdr>
    </w:div>
    <w:div w:id="1511214495">
      <w:bodyDiv w:val="1"/>
      <w:marLeft w:val="0"/>
      <w:marRight w:val="0"/>
      <w:marTop w:val="0"/>
      <w:marBottom w:val="0"/>
      <w:divBdr>
        <w:top w:val="none" w:sz="0" w:space="0" w:color="auto"/>
        <w:left w:val="none" w:sz="0" w:space="0" w:color="auto"/>
        <w:bottom w:val="none" w:sz="0" w:space="0" w:color="auto"/>
        <w:right w:val="none" w:sz="0" w:space="0" w:color="auto"/>
      </w:divBdr>
    </w:div>
    <w:div w:id="1517886231">
      <w:bodyDiv w:val="1"/>
      <w:marLeft w:val="0"/>
      <w:marRight w:val="0"/>
      <w:marTop w:val="0"/>
      <w:marBottom w:val="0"/>
      <w:divBdr>
        <w:top w:val="none" w:sz="0" w:space="0" w:color="auto"/>
        <w:left w:val="none" w:sz="0" w:space="0" w:color="auto"/>
        <w:bottom w:val="none" w:sz="0" w:space="0" w:color="auto"/>
        <w:right w:val="none" w:sz="0" w:space="0" w:color="auto"/>
      </w:divBdr>
    </w:div>
    <w:div w:id="1519199426">
      <w:bodyDiv w:val="1"/>
      <w:marLeft w:val="0"/>
      <w:marRight w:val="0"/>
      <w:marTop w:val="0"/>
      <w:marBottom w:val="0"/>
      <w:divBdr>
        <w:top w:val="none" w:sz="0" w:space="0" w:color="auto"/>
        <w:left w:val="none" w:sz="0" w:space="0" w:color="auto"/>
        <w:bottom w:val="none" w:sz="0" w:space="0" w:color="auto"/>
        <w:right w:val="none" w:sz="0" w:space="0" w:color="auto"/>
      </w:divBdr>
    </w:div>
    <w:div w:id="1530412715">
      <w:bodyDiv w:val="1"/>
      <w:marLeft w:val="0"/>
      <w:marRight w:val="0"/>
      <w:marTop w:val="0"/>
      <w:marBottom w:val="0"/>
      <w:divBdr>
        <w:top w:val="none" w:sz="0" w:space="0" w:color="auto"/>
        <w:left w:val="none" w:sz="0" w:space="0" w:color="auto"/>
        <w:bottom w:val="none" w:sz="0" w:space="0" w:color="auto"/>
        <w:right w:val="none" w:sz="0" w:space="0" w:color="auto"/>
      </w:divBdr>
    </w:div>
    <w:div w:id="1608347250">
      <w:bodyDiv w:val="1"/>
      <w:marLeft w:val="0"/>
      <w:marRight w:val="0"/>
      <w:marTop w:val="0"/>
      <w:marBottom w:val="0"/>
      <w:divBdr>
        <w:top w:val="none" w:sz="0" w:space="0" w:color="auto"/>
        <w:left w:val="none" w:sz="0" w:space="0" w:color="auto"/>
        <w:bottom w:val="none" w:sz="0" w:space="0" w:color="auto"/>
        <w:right w:val="none" w:sz="0" w:space="0" w:color="auto"/>
      </w:divBdr>
    </w:div>
    <w:div w:id="1640182337">
      <w:bodyDiv w:val="1"/>
      <w:marLeft w:val="0"/>
      <w:marRight w:val="0"/>
      <w:marTop w:val="0"/>
      <w:marBottom w:val="0"/>
      <w:divBdr>
        <w:top w:val="none" w:sz="0" w:space="0" w:color="auto"/>
        <w:left w:val="none" w:sz="0" w:space="0" w:color="auto"/>
        <w:bottom w:val="none" w:sz="0" w:space="0" w:color="auto"/>
        <w:right w:val="none" w:sz="0" w:space="0" w:color="auto"/>
      </w:divBdr>
    </w:div>
    <w:div w:id="1657610038">
      <w:bodyDiv w:val="1"/>
      <w:marLeft w:val="0"/>
      <w:marRight w:val="0"/>
      <w:marTop w:val="0"/>
      <w:marBottom w:val="0"/>
      <w:divBdr>
        <w:top w:val="none" w:sz="0" w:space="0" w:color="auto"/>
        <w:left w:val="none" w:sz="0" w:space="0" w:color="auto"/>
        <w:bottom w:val="none" w:sz="0" w:space="0" w:color="auto"/>
        <w:right w:val="none" w:sz="0" w:space="0" w:color="auto"/>
      </w:divBdr>
    </w:div>
    <w:div w:id="1657879249">
      <w:bodyDiv w:val="1"/>
      <w:marLeft w:val="0"/>
      <w:marRight w:val="0"/>
      <w:marTop w:val="0"/>
      <w:marBottom w:val="0"/>
      <w:divBdr>
        <w:top w:val="none" w:sz="0" w:space="0" w:color="auto"/>
        <w:left w:val="none" w:sz="0" w:space="0" w:color="auto"/>
        <w:bottom w:val="none" w:sz="0" w:space="0" w:color="auto"/>
        <w:right w:val="none" w:sz="0" w:space="0" w:color="auto"/>
      </w:divBdr>
    </w:div>
    <w:div w:id="1671828190">
      <w:bodyDiv w:val="1"/>
      <w:marLeft w:val="0"/>
      <w:marRight w:val="0"/>
      <w:marTop w:val="0"/>
      <w:marBottom w:val="0"/>
      <w:divBdr>
        <w:top w:val="none" w:sz="0" w:space="0" w:color="auto"/>
        <w:left w:val="none" w:sz="0" w:space="0" w:color="auto"/>
        <w:bottom w:val="none" w:sz="0" w:space="0" w:color="auto"/>
        <w:right w:val="none" w:sz="0" w:space="0" w:color="auto"/>
      </w:divBdr>
    </w:div>
    <w:div w:id="1678193413">
      <w:bodyDiv w:val="1"/>
      <w:marLeft w:val="0"/>
      <w:marRight w:val="0"/>
      <w:marTop w:val="0"/>
      <w:marBottom w:val="0"/>
      <w:divBdr>
        <w:top w:val="none" w:sz="0" w:space="0" w:color="auto"/>
        <w:left w:val="none" w:sz="0" w:space="0" w:color="auto"/>
        <w:bottom w:val="none" w:sz="0" w:space="0" w:color="auto"/>
        <w:right w:val="none" w:sz="0" w:space="0" w:color="auto"/>
      </w:divBdr>
    </w:div>
    <w:div w:id="1680616479">
      <w:bodyDiv w:val="1"/>
      <w:marLeft w:val="0"/>
      <w:marRight w:val="0"/>
      <w:marTop w:val="0"/>
      <w:marBottom w:val="0"/>
      <w:divBdr>
        <w:top w:val="none" w:sz="0" w:space="0" w:color="auto"/>
        <w:left w:val="none" w:sz="0" w:space="0" w:color="auto"/>
        <w:bottom w:val="none" w:sz="0" w:space="0" w:color="auto"/>
        <w:right w:val="none" w:sz="0" w:space="0" w:color="auto"/>
      </w:divBdr>
    </w:div>
    <w:div w:id="1690332554">
      <w:bodyDiv w:val="1"/>
      <w:marLeft w:val="0"/>
      <w:marRight w:val="0"/>
      <w:marTop w:val="0"/>
      <w:marBottom w:val="0"/>
      <w:divBdr>
        <w:top w:val="none" w:sz="0" w:space="0" w:color="auto"/>
        <w:left w:val="none" w:sz="0" w:space="0" w:color="auto"/>
        <w:bottom w:val="none" w:sz="0" w:space="0" w:color="auto"/>
        <w:right w:val="none" w:sz="0" w:space="0" w:color="auto"/>
      </w:divBdr>
    </w:div>
    <w:div w:id="1696076316">
      <w:bodyDiv w:val="1"/>
      <w:marLeft w:val="0"/>
      <w:marRight w:val="0"/>
      <w:marTop w:val="0"/>
      <w:marBottom w:val="0"/>
      <w:divBdr>
        <w:top w:val="none" w:sz="0" w:space="0" w:color="auto"/>
        <w:left w:val="none" w:sz="0" w:space="0" w:color="auto"/>
        <w:bottom w:val="none" w:sz="0" w:space="0" w:color="auto"/>
        <w:right w:val="none" w:sz="0" w:space="0" w:color="auto"/>
      </w:divBdr>
    </w:div>
    <w:div w:id="1717969637">
      <w:bodyDiv w:val="1"/>
      <w:marLeft w:val="0"/>
      <w:marRight w:val="0"/>
      <w:marTop w:val="0"/>
      <w:marBottom w:val="0"/>
      <w:divBdr>
        <w:top w:val="none" w:sz="0" w:space="0" w:color="auto"/>
        <w:left w:val="none" w:sz="0" w:space="0" w:color="auto"/>
        <w:bottom w:val="none" w:sz="0" w:space="0" w:color="auto"/>
        <w:right w:val="none" w:sz="0" w:space="0" w:color="auto"/>
      </w:divBdr>
    </w:div>
    <w:div w:id="1728185236">
      <w:bodyDiv w:val="1"/>
      <w:marLeft w:val="0"/>
      <w:marRight w:val="0"/>
      <w:marTop w:val="0"/>
      <w:marBottom w:val="0"/>
      <w:divBdr>
        <w:top w:val="none" w:sz="0" w:space="0" w:color="auto"/>
        <w:left w:val="none" w:sz="0" w:space="0" w:color="auto"/>
        <w:bottom w:val="none" w:sz="0" w:space="0" w:color="auto"/>
        <w:right w:val="none" w:sz="0" w:space="0" w:color="auto"/>
      </w:divBdr>
    </w:div>
    <w:div w:id="1744714964">
      <w:bodyDiv w:val="1"/>
      <w:marLeft w:val="0"/>
      <w:marRight w:val="0"/>
      <w:marTop w:val="0"/>
      <w:marBottom w:val="0"/>
      <w:divBdr>
        <w:top w:val="none" w:sz="0" w:space="0" w:color="auto"/>
        <w:left w:val="none" w:sz="0" w:space="0" w:color="auto"/>
        <w:bottom w:val="none" w:sz="0" w:space="0" w:color="auto"/>
        <w:right w:val="none" w:sz="0" w:space="0" w:color="auto"/>
      </w:divBdr>
    </w:div>
    <w:div w:id="1744715561">
      <w:bodyDiv w:val="1"/>
      <w:marLeft w:val="0"/>
      <w:marRight w:val="0"/>
      <w:marTop w:val="0"/>
      <w:marBottom w:val="0"/>
      <w:divBdr>
        <w:top w:val="none" w:sz="0" w:space="0" w:color="auto"/>
        <w:left w:val="none" w:sz="0" w:space="0" w:color="auto"/>
        <w:bottom w:val="none" w:sz="0" w:space="0" w:color="auto"/>
        <w:right w:val="none" w:sz="0" w:space="0" w:color="auto"/>
      </w:divBdr>
    </w:div>
    <w:div w:id="1759672449">
      <w:bodyDiv w:val="1"/>
      <w:marLeft w:val="0"/>
      <w:marRight w:val="0"/>
      <w:marTop w:val="0"/>
      <w:marBottom w:val="0"/>
      <w:divBdr>
        <w:top w:val="none" w:sz="0" w:space="0" w:color="auto"/>
        <w:left w:val="none" w:sz="0" w:space="0" w:color="auto"/>
        <w:bottom w:val="none" w:sz="0" w:space="0" w:color="auto"/>
        <w:right w:val="none" w:sz="0" w:space="0" w:color="auto"/>
      </w:divBdr>
    </w:div>
    <w:div w:id="1769229952">
      <w:bodyDiv w:val="1"/>
      <w:marLeft w:val="0"/>
      <w:marRight w:val="0"/>
      <w:marTop w:val="0"/>
      <w:marBottom w:val="0"/>
      <w:divBdr>
        <w:top w:val="none" w:sz="0" w:space="0" w:color="auto"/>
        <w:left w:val="none" w:sz="0" w:space="0" w:color="auto"/>
        <w:bottom w:val="none" w:sz="0" w:space="0" w:color="auto"/>
        <w:right w:val="none" w:sz="0" w:space="0" w:color="auto"/>
      </w:divBdr>
    </w:div>
    <w:div w:id="1769815576">
      <w:bodyDiv w:val="1"/>
      <w:marLeft w:val="0"/>
      <w:marRight w:val="0"/>
      <w:marTop w:val="0"/>
      <w:marBottom w:val="0"/>
      <w:divBdr>
        <w:top w:val="none" w:sz="0" w:space="0" w:color="auto"/>
        <w:left w:val="none" w:sz="0" w:space="0" w:color="auto"/>
        <w:bottom w:val="none" w:sz="0" w:space="0" w:color="auto"/>
        <w:right w:val="none" w:sz="0" w:space="0" w:color="auto"/>
      </w:divBdr>
    </w:div>
    <w:div w:id="1789591813">
      <w:bodyDiv w:val="1"/>
      <w:marLeft w:val="0"/>
      <w:marRight w:val="0"/>
      <w:marTop w:val="0"/>
      <w:marBottom w:val="0"/>
      <w:divBdr>
        <w:top w:val="none" w:sz="0" w:space="0" w:color="auto"/>
        <w:left w:val="none" w:sz="0" w:space="0" w:color="auto"/>
        <w:bottom w:val="none" w:sz="0" w:space="0" w:color="auto"/>
        <w:right w:val="none" w:sz="0" w:space="0" w:color="auto"/>
      </w:divBdr>
    </w:div>
    <w:div w:id="1790970706">
      <w:bodyDiv w:val="1"/>
      <w:marLeft w:val="0"/>
      <w:marRight w:val="0"/>
      <w:marTop w:val="0"/>
      <w:marBottom w:val="0"/>
      <w:divBdr>
        <w:top w:val="none" w:sz="0" w:space="0" w:color="auto"/>
        <w:left w:val="none" w:sz="0" w:space="0" w:color="auto"/>
        <w:bottom w:val="none" w:sz="0" w:space="0" w:color="auto"/>
        <w:right w:val="none" w:sz="0" w:space="0" w:color="auto"/>
      </w:divBdr>
    </w:div>
    <w:div w:id="1791702609">
      <w:bodyDiv w:val="1"/>
      <w:marLeft w:val="0"/>
      <w:marRight w:val="0"/>
      <w:marTop w:val="0"/>
      <w:marBottom w:val="0"/>
      <w:divBdr>
        <w:top w:val="none" w:sz="0" w:space="0" w:color="auto"/>
        <w:left w:val="none" w:sz="0" w:space="0" w:color="auto"/>
        <w:bottom w:val="none" w:sz="0" w:space="0" w:color="auto"/>
        <w:right w:val="none" w:sz="0" w:space="0" w:color="auto"/>
      </w:divBdr>
    </w:div>
    <w:div w:id="1791783242">
      <w:bodyDiv w:val="1"/>
      <w:marLeft w:val="0"/>
      <w:marRight w:val="0"/>
      <w:marTop w:val="0"/>
      <w:marBottom w:val="0"/>
      <w:divBdr>
        <w:top w:val="none" w:sz="0" w:space="0" w:color="auto"/>
        <w:left w:val="none" w:sz="0" w:space="0" w:color="auto"/>
        <w:bottom w:val="none" w:sz="0" w:space="0" w:color="auto"/>
        <w:right w:val="none" w:sz="0" w:space="0" w:color="auto"/>
      </w:divBdr>
    </w:div>
    <w:div w:id="1795901645">
      <w:bodyDiv w:val="1"/>
      <w:marLeft w:val="0"/>
      <w:marRight w:val="0"/>
      <w:marTop w:val="0"/>
      <w:marBottom w:val="0"/>
      <w:divBdr>
        <w:top w:val="none" w:sz="0" w:space="0" w:color="auto"/>
        <w:left w:val="none" w:sz="0" w:space="0" w:color="auto"/>
        <w:bottom w:val="none" w:sz="0" w:space="0" w:color="auto"/>
        <w:right w:val="none" w:sz="0" w:space="0" w:color="auto"/>
      </w:divBdr>
    </w:div>
    <w:div w:id="1802338176">
      <w:bodyDiv w:val="1"/>
      <w:marLeft w:val="0"/>
      <w:marRight w:val="0"/>
      <w:marTop w:val="0"/>
      <w:marBottom w:val="0"/>
      <w:divBdr>
        <w:top w:val="none" w:sz="0" w:space="0" w:color="auto"/>
        <w:left w:val="none" w:sz="0" w:space="0" w:color="auto"/>
        <w:bottom w:val="none" w:sz="0" w:space="0" w:color="auto"/>
        <w:right w:val="none" w:sz="0" w:space="0" w:color="auto"/>
      </w:divBdr>
    </w:div>
    <w:div w:id="1812477388">
      <w:bodyDiv w:val="1"/>
      <w:marLeft w:val="0"/>
      <w:marRight w:val="0"/>
      <w:marTop w:val="0"/>
      <w:marBottom w:val="0"/>
      <w:divBdr>
        <w:top w:val="none" w:sz="0" w:space="0" w:color="auto"/>
        <w:left w:val="none" w:sz="0" w:space="0" w:color="auto"/>
        <w:bottom w:val="none" w:sz="0" w:space="0" w:color="auto"/>
        <w:right w:val="none" w:sz="0" w:space="0" w:color="auto"/>
      </w:divBdr>
    </w:div>
    <w:div w:id="1836997159">
      <w:bodyDiv w:val="1"/>
      <w:marLeft w:val="0"/>
      <w:marRight w:val="0"/>
      <w:marTop w:val="0"/>
      <w:marBottom w:val="0"/>
      <w:divBdr>
        <w:top w:val="none" w:sz="0" w:space="0" w:color="auto"/>
        <w:left w:val="none" w:sz="0" w:space="0" w:color="auto"/>
        <w:bottom w:val="none" w:sz="0" w:space="0" w:color="auto"/>
        <w:right w:val="none" w:sz="0" w:space="0" w:color="auto"/>
      </w:divBdr>
    </w:div>
    <w:div w:id="1850026158">
      <w:bodyDiv w:val="1"/>
      <w:marLeft w:val="0"/>
      <w:marRight w:val="0"/>
      <w:marTop w:val="0"/>
      <w:marBottom w:val="0"/>
      <w:divBdr>
        <w:top w:val="none" w:sz="0" w:space="0" w:color="auto"/>
        <w:left w:val="none" w:sz="0" w:space="0" w:color="auto"/>
        <w:bottom w:val="none" w:sz="0" w:space="0" w:color="auto"/>
        <w:right w:val="none" w:sz="0" w:space="0" w:color="auto"/>
      </w:divBdr>
    </w:div>
    <w:div w:id="1881941571">
      <w:bodyDiv w:val="1"/>
      <w:marLeft w:val="0"/>
      <w:marRight w:val="0"/>
      <w:marTop w:val="0"/>
      <w:marBottom w:val="0"/>
      <w:divBdr>
        <w:top w:val="none" w:sz="0" w:space="0" w:color="auto"/>
        <w:left w:val="none" w:sz="0" w:space="0" w:color="auto"/>
        <w:bottom w:val="none" w:sz="0" w:space="0" w:color="auto"/>
        <w:right w:val="none" w:sz="0" w:space="0" w:color="auto"/>
      </w:divBdr>
    </w:div>
    <w:div w:id="1884370005">
      <w:bodyDiv w:val="1"/>
      <w:marLeft w:val="0"/>
      <w:marRight w:val="0"/>
      <w:marTop w:val="0"/>
      <w:marBottom w:val="0"/>
      <w:divBdr>
        <w:top w:val="none" w:sz="0" w:space="0" w:color="auto"/>
        <w:left w:val="none" w:sz="0" w:space="0" w:color="auto"/>
        <w:bottom w:val="none" w:sz="0" w:space="0" w:color="auto"/>
        <w:right w:val="none" w:sz="0" w:space="0" w:color="auto"/>
      </w:divBdr>
    </w:div>
    <w:div w:id="1895040827">
      <w:bodyDiv w:val="1"/>
      <w:marLeft w:val="0"/>
      <w:marRight w:val="0"/>
      <w:marTop w:val="0"/>
      <w:marBottom w:val="0"/>
      <w:divBdr>
        <w:top w:val="none" w:sz="0" w:space="0" w:color="auto"/>
        <w:left w:val="none" w:sz="0" w:space="0" w:color="auto"/>
        <w:bottom w:val="none" w:sz="0" w:space="0" w:color="auto"/>
        <w:right w:val="none" w:sz="0" w:space="0" w:color="auto"/>
      </w:divBdr>
    </w:div>
    <w:div w:id="1935818755">
      <w:bodyDiv w:val="1"/>
      <w:marLeft w:val="0"/>
      <w:marRight w:val="0"/>
      <w:marTop w:val="0"/>
      <w:marBottom w:val="0"/>
      <w:divBdr>
        <w:top w:val="none" w:sz="0" w:space="0" w:color="auto"/>
        <w:left w:val="none" w:sz="0" w:space="0" w:color="auto"/>
        <w:bottom w:val="none" w:sz="0" w:space="0" w:color="auto"/>
        <w:right w:val="none" w:sz="0" w:space="0" w:color="auto"/>
      </w:divBdr>
    </w:div>
    <w:div w:id="1941256008">
      <w:bodyDiv w:val="1"/>
      <w:marLeft w:val="0"/>
      <w:marRight w:val="0"/>
      <w:marTop w:val="0"/>
      <w:marBottom w:val="0"/>
      <w:divBdr>
        <w:top w:val="none" w:sz="0" w:space="0" w:color="auto"/>
        <w:left w:val="none" w:sz="0" w:space="0" w:color="auto"/>
        <w:bottom w:val="none" w:sz="0" w:space="0" w:color="auto"/>
        <w:right w:val="none" w:sz="0" w:space="0" w:color="auto"/>
      </w:divBdr>
    </w:div>
    <w:div w:id="1953247477">
      <w:bodyDiv w:val="1"/>
      <w:marLeft w:val="0"/>
      <w:marRight w:val="0"/>
      <w:marTop w:val="0"/>
      <w:marBottom w:val="0"/>
      <w:divBdr>
        <w:top w:val="none" w:sz="0" w:space="0" w:color="auto"/>
        <w:left w:val="none" w:sz="0" w:space="0" w:color="auto"/>
        <w:bottom w:val="none" w:sz="0" w:space="0" w:color="auto"/>
        <w:right w:val="none" w:sz="0" w:space="0" w:color="auto"/>
      </w:divBdr>
    </w:div>
    <w:div w:id="1966959967">
      <w:bodyDiv w:val="1"/>
      <w:marLeft w:val="0"/>
      <w:marRight w:val="0"/>
      <w:marTop w:val="0"/>
      <w:marBottom w:val="0"/>
      <w:divBdr>
        <w:top w:val="none" w:sz="0" w:space="0" w:color="auto"/>
        <w:left w:val="none" w:sz="0" w:space="0" w:color="auto"/>
        <w:bottom w:val="none" w:sz="0" w:space="0" w:color="auto"/>
        <w:right w:val="none" w:sz="0" w:space="0" w:color="auto"/>
      </w:divBdr>
    </w:div>
    <w:div w:id="1987390417">
      <w:bodyDiv w:val="1"/>
      <w:marLeft w:val="0"/>
      <w:marRight w:val="0"/>
      <w:marTop w:val="0"/>
      <w:marBottom w:val="0"/>
      <w:divBdr>
        <w:top w:val="none" w:sz="0" w:space="0" w:color="auto"/>
        <w:left w:val="none" w:sz="0" w:space="0" w:color="auto"/>
        <w:bottom w:val="none" w:sz="0" w:space="0" w:color="auto"/>
        <w:right w:val="none" w:sz="0" w:space="0" w:color="auto"/>
      </w:divBdr>
    </w:div>
    <w:div w:id="2005888588">
      <w:bodyDiv w:val="1"/>
      <w:marLeft w:val="0"/>
      <w:marRight w:val="0"/>
      <w:marTop w:val="0"/>
      <w:marBottom w:val="0"/>
      <w:divBdr>
        <w:top w:val="none" w:sz="0" w:space="0" w:color="auto"/>
        <w:left w:val="none" w:sz="0" w:space="0" w:color="auto"/>
        <w:bottom w:val="none" w:sz="0" w:space="0" w:color="auto"/>
        <w:right w:val="none" w:sz="0" w:space="0" w:color="auto"/>
      </w:divBdr>
    </w:div>
    <w:div w:id="2007203351">
      <w:bodyDiv w:val="1"/>
      <w:marLeft w:val="0"/>
      <w:marRight w:val="0"/>
      <w:marTop w:val="0"/>
      <w:marBottom w:val="0"/>
      <w:divBdr>
        <w:top w:val="none" w:sz="0" w:space="0" w:color="auto"/>
        <w:left w:val="none" w:sz="0" w:space="0" w:color="auto"/>
        <w:bottom w:val="none" w:sz="0" w:space="0" w:color="auto"/>
        <w:right w:val="none" w:sz="0" w:space="0" w:color="auto"/>
      </w:divBdr>
    </w:div>
    <w:div w:id="2010256244">
      <w:bodyDiv w:val="1"/>
      <w:marLeft w:val="0"/>
      <w:marRight w:val="0"/>
      <w:marTop w:val="0"/>
      <w:marBottom w:val="0"/>
      <w:divBdr>
        <w:top w:val="none" w:sz="0" w:space="0" w:color="auto"/>
        <w:left w:val="none" w:sz="0" w:space="0" w:color="auto"/>
        <w:bottom w:val="none" w:sz="0" w:space="0" w:color="auto"/>
        <w:right w:val="none" w:sz="0" w:space="0" w:color="auto"/>
      </w:divBdr>
    </w:div>
    <w:div w:id="2030719214">
      <w:bodyDiv w:val="1"/>
      <w:marLeft w:val="0"/>
      <w:marRight w:val="0"/>
      <w:marTop w:val="0"/>
      <w:marBottom w:val="0"/>
      <w:divBdr>
        <w:top w:val="none" w:sz="0" w:space="0" w:color="auto"/>
        <w:left w:val="none" w:sz="0" w:space="0" w:color="auto"/>
        <w:bottom w:val="none" w:sz="0" w:space="0" w:color="auto"/>
        <w:right w:val="none" w:sz="0" w:space="0" w:color="auto"/>
      </w:divBdr>
    </w:div>
    <w:div w:id="2035689909">
      <w:bodyDiv w:val="1"/>
      <w:marLeft w:val="0"/>
      <w:marRight w:val="0"/>
      <w:marTop w:val="0"/>
      <w:marBottom w:val="0"/>
      <w:divBdr>
        <w:top w:val="none" w:sz="0" w:space="0" w:color="auto"/>
        <w:left w:val="none" w:sz="0" w:space="0" w:color="auto"/>
        <w:bottom w:val="none" w:sz="0" w:space="0" w:color="auto"/>
        <w:right w:val="none" w:sz="0" w:space="0" w:color="auto"/>
      </w:divBdr>
    </w:div>
    <w:div w:id="2055158064">
      <w:bodyDiv w:val="1"/>
      <w:marLeft w:val="0"/>
      <w:marRight w:val="0"/>
      <w:marTop w:val="0"/>
      <w:marBottom w:val="0"/>
      <w:divBdr>
        <w:top w:val="none" w:sz="0" w:space="0" w:color="auto"/>
        <w:left w:val="none" w:sz="0" w:space="0" w:color="auto"/>
        <w:bottom w:val="none" w:sz="0" w:space="0" w:color="auto"/>
        <w:right w:val="none" w:sz="0" w:space="0" w:color="auto"/>
      </w:divBdr>
    </w:div>
    <w:div w:id="2063093673">
      <w:bodyDiv w:val="1"/>
      <w:marLeft w:val="0"/>
      <w:marRight w:val="0"/>
      <w:marTop w:val="0"/>
      <w:marBottom w:val="0"/>
      <w:divBdr>
        <w:top w:val="none" w:sz="0" w:space="0" w:color="auto"/>
        <w:left w:val="none" w:sz="0" w:space="0" w:color="auto"/>
        <w:bottom w:val="none" w:sz="0" w:space="0" w:color="auto"/>
        <w:right w:val="none" w:sz="0" w:space="0" w:color="auto"/>
      </w:divBdr>
    </w:div>
    <w:div w:id="2082605186">
      <w:bodyDiv w:val="1"/>
      <w:marLeft w:val="0"/>
      <w:marRight w:val="0"/>
      <w:marTop w:val="0"/>
      <w:marBottom w:val="0"/>
      <w:divBdr>
        <w:top w:val="none" w:sz="0" w:space="0" w:color="auto"/>
        <w:left w:val="none" w:sz="0" w:space="0" w:color="auto"/>
        <w:bottom w:val="none" w:sz="0" w:space="0" w:color="auto"/>
        <w:right w:val="none" w:sz="0" w:space="0" w:color="auto"/>
      </w:divBdr>
    </w:div>
    <w:div w:id="2083600371">
      <w:bodyDiv w:val="1"/>
      <w:marLeft w:val="0"/>
      <w:marRight w:val="0"/>
      <w:marTop w:val="0"/>
      <w:marBottom w:val="0"/>
      <w:divBdr>
        <w:top w:val="none" w:sz="0" w:space="0" w:color="auto"/>
        <w:left w:val="none" w:sz="0" w:space="0" w:color="auto"/>
        <w:bottom w:val="none" w:sz="0" w:space="0" w:color="auto"/>
        <w:right w:val="none" w:sz="0" w:space="0" w:color="auto"/>
      </w:divBdr>
    </w:div>
    <w:div w:id="2102488546">
      <w:bodyDiv w:val="1"/>
      <w:marLeft w:val="0"/>
      <w:marRight w:val="0"/>
      <w:marTop w:val="0"/>
      <w:marBottom w:val="0"/>
      <w:divBdr>
        <w:top w:val="none" w:sz="0" w:space="0" w:color="auto"/>
        <w:left w:val="none" w:sz="0" w:space="0" w:color="auto"/>
        <w:bottom w:val="none" w:sz="0" w:space="0" w:color="auto"/>
        <w:right w:val="none" w:sz="0" w:space="0" w:color="auto"/>
      </w:divBdr>
    </w:div>
    <w:div w:id="2116976284">
      <w:bodyDiv w:val="1"/>
      <w:marLeft w:val="0"/>
      <w:marRight w:val="0"/>
      <w:marTop w:val="0"/>
      <w:marBottom w:val="0"/>
      <w:divBdr>
        <w:top w:val="none" w:sz="0" w:space="0" w:color="auto"/>
        <w:left w:val="none" w:sz="0" w:space="0" w:color="auto"/>
        <w:bottom w:val="none" w:sz="0" w:space="0" w:color="auto"/>
        <w:right w:val="none" w:sz="0" w:space="0" w:color="auto"/>
      </w:divBdr>
    </w:div>
    <w:div w:id="2145655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view.officeapps.live.com/op/view.aspx?src=https%3A%2F%2Fedavki.durs.si%2FOpenPortal%2FDokumenti%2Fspletni_servis_za_sprejem_kir_kpr.docx&amp;wdOrigin=BROWSELINK" TargetMode="External"/><Relationship Id="rId18" Type="http://schemas.openxmlformats.org/officeDocument/2006/relationships/hyperlink" Target="https://pisrs.si/pregledPredpisa?id=PRAV8099"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fu.gov.si/fileadmin/Internet/Davki_in_druge_dajatve/Podrocja/Davek_na_dodano_vrednost/Opis/Evidenci_obracunanega_DDV_in_odbitka_DDV_ter_predizpolnitev_obracuna_DDV.doc"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pisrs.si/pregledPredpisa?id=PRAV8099"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uradni-list.si/glasilo-uradni-list-rs/celotno-kazalo/2024112" TargetMode="External"/><Relationship Id="rId20" Type="http://schemas.openxmlformats.org/officeDocument/2006/relationships/hyperlink" Target="https://www.fu.gov.si/fileadmin/Internet/Davki_in_druge_dajatve/Podrocja/Davek_na_dodano_vrednost/Opis/Evidenci_obracunanega_DDV_in_odbitka_DDV_ter_predizpolnitev_obracuna_DDV.doc"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s://beta.edavki.durs.si/" TargetMode="External"/><Relationship Id="rId23"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yperlink" Target="mailto:sd.fu@gov.si"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beta.edavki.durs.si/EdavkiPortal/OpenPortal/CommonPages/Opdynp/PageB.aspx?category=razvijalci" TargetMode="External"/><Relationship Id="rId22" Type="http://schemas.openxmlformats.org/officeDocument/2006/relationships/header" Target="header1.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u00nt02\APPL\GDU%20PREDLOGE\GFU\FURS\Finan&#269;na%20uprava%20RS.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kument" ma:contentTypeID="0x010100883901EB2F9D3D47831036D300385CD9" ma:contentTypeVersion="12" ma:contentTypeDescription="Ustvari nov dokument." ma:contentTypeScope="" ma:versionID="61063733570cedd5f912a08e3b32aaff">
  <xsd:schema xmlns:xsd="http://www.w3.org/2001/XMLSchema" xmlns:xs="http://www.w3.org/2001/XMLSchema" xmlns:p="http://schemas.microsoft.com/office/2006/metadata/properties" xmlns:ns2="04fab83f-3145-4f49-ac85-770e064cb555" xmlns:ns3="bd0d0009-f58c-46f8-9a0d-248d577d040e" xmlns:ns4="357e30aa-8d24-47e5-bba7-1ad3c608c249" targetNamespace="http://schemas.microsoft.com/office/2006/metadata/properties" ma:root="true" ma:fieldsID="3e1a39282d635d9878b25a0b1268bf59" ns2:_="" ns3:_="" ns4:_="">
    <xsd:import namespace="04fab83f-3145-4f49-ac85-770e064cb555"/>
    <xsd:import namespace="bd0d0009-f58c-46f8-9a0d-248d577d040e"/>
    <xsd:import namespace="357e30aa-8d24-47e5-bba7-1ad3c608c249"/>
    <xsd:element name="properties">
      <xsd:complexType>
        <xsd:sequence>
          <xsd:element name="documentManagement">
            <xsd:complexType>
              <xsd:all>
                <xsd:element ref="ns2:Vrsta_x0020_dokumenta" minOccurs="0"/>
                <xsd:element ref="ns3:Vrsta_x0020_davka_x002f_dajatve" minOccurs="0"/>
                <xsd:element ref="ns3:Skrbnik_x0020_dokumenta" minOccurs="0"/>
                <xsd:element ref="ns3:Veljavnost_x0020_od" minOccurs="0"/>
                <xsd:element ref="ns3:Veljavnost_x0020_do" minOccurs="0"/>
                <xsd:element ref="ns3:Opombe" minOccurs="0"/>
                <xsd:element ref="ns3:Objava_x0020_v" minOccurs="0"/>
                <xsd:element ref="ns2:_dlc_DocId" minOccurs="0"/>
                <xsd:element ref="ns2:_dlc_DocIdUrl" minOccurs="0"/>
                <xsd:element ref="ns2: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fab83f-3145-4f49-ac85-770e064cb555" elementFormDefault="qualified">
    <xsd:import namespace="http://schemas.microsoft.com/office/2006/documentManagement/types"/>
    <xsd:import namespace="http://schemas.microsoft.com/office/infopath/2007/PartnerControls"/>
    <xsd:element name="Vrsta_x0020_dokumenta" ma:index="7" nillable="true" ma:displayName="Vrsta dokumenta" ma:format="Dropdown" ma:internalName="Vrsta_x0020_dokumenta" ma:readOnly="false">
      <xsd:simpleType>
        <xsd:restriction base="dms:Choice">
          <xsd:enumeration value="Dopis in odgovor stranki"/>
          <xsd:enumeration value="Elektronska vprašanja FU"/>
          <xsd:enumeration value="Načrt (letni ali obdobni)"/>
          <xsd:enumeration value="Navodilo za delo"/>
          <xsd:enumeration value="Obrazec"/>
          <xsd:enumeration value="Obvestilo"/>
          <xsd:enumeration value="Pojasnilo"/>
          <xsd:enumeration value="Pojasnilo MF"/>
          <xsd:enumeration value="Poročilo"/>
          <xsd:enumeration value="Poslovnik"/>
          <xsd:enumeration value="Priloga"/>
          <xsd:enumeration value="Priročnik"/>
          <xsd:enumeration value="Strategija"/>
          <xsd:enumeration value="Zapisnik"/>
          <xsd:enumeration value="Drugo"/>
        </xsd:restriction>
      </xsd:simpleType>
    </xsd:element>
    <xsd:element name="_dlc_DocId" ma:index="15" nillable="true" ma:displayName="Vrednost ID-ja dokumenta" ma:description="Vrednost ID-ja dokumenta, dodeljenega temu elementu." ma:internalName="_dlc_DocId" ma:readOnly="true">
      <xsd:simpleType>
        <xsd:restriction base="dms:Text"/>
      </xsd:simpleType>
    </xsd:element>
    <xsd:element name="_dlc_DocIdUrl" ma:index="16" nillable="true" ma:displayName="ID dokumenta" ma:description="Trajna povezava do tega dokumenta."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d0d0009-f58c-46f8-9a0d-248d577d040e" elementFormDefault="qualified">
    <xsd:import namespace="http://schemas.microsoft.com/office/2006/documentManagement/types"/>
    <xsd:import namespace="http://schemas.microsoft.com/office/infopath/2007/PartnerControls"/>
    <xsd:element name="Vrsta_x0020_davka_x002f_dajatve" ma:index="9" nillable="true" ma:displayName="Področje" ma:internalName="Vrsta_x0020_davka_x002f_dajatve" ma:readOnly="false">
      <xsd:complexType>
        <xsd:complexContent>
          <xsd:extension base="dms:MultiChoice">
            <xsd:sequence>
              <xsd:element name="Value" maxOccurs="unbounded" minOccurs="0" nillable="true">
                <xsd:simpleType>
                  <xsd:restriction base="dms:Choice">
                    <xsd:enumeration value="Davčna osnova"/>
                    <xsd:enumeration value="Davčni zavezanec in mali davčni zavezanec ter identifikacija za DDV"/>
                    <xsd:enumeration value="Davčno obdobje"/>
                    <xsd:enumeration value="Delavnice"/>
                    <xsd:enumeration value="Dobava blaga"/>
                    <xsd:enumeration value="Dobava storitev"/>
                    <xsd:enumeration value="Določitev davčne obveznosti"/>
                    <xsd:enumeration value="Izdaja računov in knjigovodstvo"/>
                    <xsd:enumeration value="Kontroliranje davčnih obračunov"/>
                    <xsd:enumeration value="Kraj obdavčitve"/>
                    <xsd:enumeration value="Obdavčljivi dogodek in nastanek davčne obveznosti"/>
                    <xsd:enumeration value="Odbitek DDV"/>
                    <xsd:enumeration value="Oprostitve DDV"/>
                    <xsd:enumeration value="Plačnik DDV"/>
                    <xsd:enumeration value="Posebni postopek obdavčevanja"/>
                    <xsd:enumeration value="Pridobitev blaga znotraj Skupnosti"/>
                    <xsd:enumeration value="Razno"/>
                    <xsd:enumeration value="Stopnja DDV"/>
                    <xsd:enumeration value="Tujci"/>
                    <xsd:enumeration value="Uvoz blaga"/>
                    <xsd:enumeration value="Vračilo DDV"/>
                  </xsd:restriction>
                </xsd:simpleType>
              </xsd:element>
            </xsd:sequence>
          </xsd:extension>
        </xsd:complexContent>
      </xsd:complexType>
    </xsd:element>
    <xsd:element name="Skrbnik_x0020_dokumenta" ma:index="10" nillable="true" ma:displayName="Skrbnik dokumenta" ma:list="UserInfo" ma:SharePointGroup="0" ma:internalName="Skrbnik_x0020_dokumenta"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Veljavnost_x0020_od" ma:index="11" nillable="true" ma:displayName="Veljavnost od" ma:default="[today]" ma:format="DateOnly" ma:internalName="Veljavnost_x0020_od" ma:readOnly="false">
      <xsd:simpleType>
        <xsd:restriction base="dms:DateTime"/>
      </xsd:simpleType>
    </xsd:element>
    <xsd:element name="Veljavnost_x0020_do" ma:index="12" nillable="true" ma:displayName="Veljavnost do" ma:format="DateOnly" ma:internalName="Veljavnost_x0020_do" ma:readOnly="false">
      <xsd:simpleType>
        <xsd:restriction base="dms:DateTime"/>
      </xsd:simpleType>
    </xsd:element>
    <xsd:element name="Opombe" ma:index="13" nillable="true" ma:displayName="Opombe" ma:internalName="Opombe" ma:readOnly="false">
      <xsd:simpleType>
        <xsd:restriction base="dms:Text">
          <xsd:maxLength value="255"/>
        </xsd:restriction>
      </xsd:simpleType>
    </xsd:element>
    <xsd:element name="Objava_x0020_v" ma:index="14" nillable="true" ma:displayName="Objava v" ma:default="DDV" ma:internalName="Objava_x0020_v"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57e30aa-8d24-47e5-bba7-1ad3c608c249" elementFormDefault="qualified">
    <xsd:import namespace="http://schemas.microsoft.com/office/2006/documentManagement/types"/>
    <xsd:import namespace="http://schemas.microsoft.com/office/infopath/2007/PartnerControls"/>
    <xsd:element name="SharedWithUsers" ma:index="18"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8" ma:displayName="Številka zadev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SixthEditionOfficeOnline.xsl" StyleName="Standard APA" Version="6"/>
</file>

<file path=customXml/item6.xml><?xml version="1.0" encoding="utf-8"?>
<p:properties xmlns:p="http://schemas.microsoft.com/office/2006/metadata/properties" xmlns:xsi="http://www.w3.org/2001/XMLSchema-instance" xmlns:pc="http://schemas.microsoft.com/office/infopath/2007/PartnerControls">
  <documentManagement>
    <Vrsta_x0020_dokumenta xmlns="04fab83f-3145-4f49-ac85-770e064cb555" xsi:nil="true"/>
    <Opombe xmlns="bd0d0009-f58c-46f8-9a0d-248d577d040e" xsi:nil="true"/>
    <Objava_x0020_v xmlns="bd0d0009-f58c-46f8-9a0d-248d577d040e">DDV</Objava_x0020_v>
    <Veljavnost_x0020_od xmlns="bd0d0009-f58c-46f8-9a0d-248d577d040e">2025-02-20T13:27:16+00:00</Veljavnost_x0020_od>
    <Vrsta_x0020_davka_x002f_dajatve xmlns="bd0d0009-f58c-46f8-9a0d-248d577d040e">
      <Value>Posebni postopek obdavčevanja</Value>
    </Vrsta_x0020_davka_x002f_dajatve>
    <Veljavnost_x0020_do xmlns="bd0d0009-f58c-46f8-9a0d-248d577d040e" xsi:nil="true"/>
    <Skrbnik_x0020_dokumenta xmlns="bd0d0009-f58c-46f8-9a0d-248d577d040e">
      <UserInfo>
        <DisplayName/>
        <AccountId xsi:nil="true"/>
        <AccountType/>
      </UserInfo>
    </Skrbnik_x0020_dokumenta>
  </documentManagement>
</p:properties>
</file>

<file path=customXml/itemProps1.xml><?xml version="1.0" encoding="utf-8"?>
<ds:datastoreItem xmlns:ds="http://schemas.openxmlformats.org/officeDocument/2006/customXml" ds:itemID="{67778807-0D32-45FB-BDEC-6CF6A0E68FC8}">
  <ds:schemaRefs>
    <ds:schemaRef ds:uri="http://schemas.microsoft.com/sharepoint/events"/>
  </ds:schemaRefs>
</ds:datastoreItem>
</file>

<file path=customXml/itemProps2.xml><?xml version="1.0" encoding="utf-8"?>
<ds:datastoreItem xmlns:ds="http://schemas.openxmlformats.org/officeDocument/2006/customXml" ds:itemID="{A8241113-3649-4A16-BA11-276E210BCA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fab83f-3145-4f49-ac85-770e064cb555"/>
    <ds:schemaRef ds:uri="bd0d0009-f58c-46f8-9a0d-248d577d040e"/>
    <ds:schemaRef ds:uri="357e30aa-8d24-47e5-bba7-1ad3c608c2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183F40-CDBE-447F-91B3-1F4E79D2838C}">
  <ds:schemaRefs>
    <ds:schemaRef ds:uri="http://schemas.microsoft.com/sharepoint/v3/contenttype/forms"/>
  </ds:schemaRefs>
</ds:datastoreItem>
</file>

<file path=customXml/itemProps4.xml><?xml version="1.0" encoding="utf-8"?>
<ds:datastoreItem xmlns:ds="http://schemas.openxmlformats.org/officeDocument/2006/customXml" ds:itemID="{63E13749-A806-4616-8931-09D12A2CC822}">
  <ds:schemaRefs>
    <ds:schemaRef ds:uri="http://schemas.microsoft.com/office/2006/metadata/longProperties"/>
  </ds:schemaRefs>
</ds:datastoreItem>
</file>

<file path=customXml/itemProps5.xml><?xml version="1.0" encoding="utf-8"?>
<ds:datastoreItem xmlns:ds="http://schemas.openxmlformats.org/officeDocument/2006/customXml" ds:itemID="{D7FA08C3-B150-4E4A-83E0-8A8EC3DECE05}">
  <ds:schemaRefs>
    <ds:schemaRef ds:uri="http://schemas.openxmlformats.org/officeDocument/2006/bibliography"/>
  </ds:schemaRefs>
</ds:datastoreItem>
</file>

<file path=customXml/itemProps6.xml><?xml version="1.0" encoding="utf-8"?>
<ds:datastoreItem xmlns:ds="http://schemas.openxmlformats.org/officeDocument/2006/customXml" ds:itemID="{1ABACC71-76A6-4EB5-A46A-2A43346334F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Finančna uprava RS.dot</Template>
  <TotalTime>4</TotalTime>
  <Pages>23</Pages>
  <Words>9525</Words>
  <Characters>54299</Characters>
  <Application>Microsoft Office Word</Application>
  <DocSecurity>0</DocSecurity>
  <Lines>452</Lines>
  <Paragraphs>127</Paragraphs>
  <ScaleCrop>false</ScaleCrop>
  <HeadingPairs>
    <vt:vector size="2" baseType="variant">
      <vt:variant>
        <vt:lpstr>Naslov</vt:lpstr>
      </vt:variant>
      <vt:variant>
        <vt:i4>1</vt:i4>
      </vt:variant>
    </vt:vector>
  </HeadingPairs>
  <TitlesOfParts>
    <vt:vector size="1" baseType="lpstr">
      <vt:lpstr/>
    </vt:vector>
  </TitlesOfParts>
  <Company>Finančna uprava Republike Slovenije</Company>
  <LinksUpToDate>false</LinksUpToDate>
  <CharactersWithSpaces>63697</CharactersWithSpaces>
  <SharedDoc>false</SharedDoc>
  <HyperlinkBase>http://www.fu.gov.si/nadzor/podrocja/davcne_blagajne_in_vezane_knjige_racunov_vkr/</HyperlinkBase>
  <HLinks>
    <vt:vector size="390" baseType="variant">
      <vt:variant>
        <vt:i4>196724</vt:i4>
      </vt:variant>
      <vt:variant>
        <vt:i4>363</vt:i4>
      </vt:variant>
      <vt:variant>
        <vt:i4>0</vt:i4>
      </vt:variant>
      <vt:variant>
        <vt:i4>5</vt:i4>
      </vt:variant>
      <vt:variant>
        <vt:lpwstr>https://fu.gov.si/fileadmin/Internet/Davki_in_druge_dajatve/Podrocja/Davek_na_dodano_vrednost/Opis/Evidenci_obracunanega_DDV_in_odbitka_DDV_ter_predizpolnitev_obracuna_DDV.doc</vt:lpwstr>
      </vt:variant>
      <vt:variant>
        <vt:lpwstr/>
      </vt:variant>
      <vt:variant>
        <vt:i4>5898356</vt:i4>
      </vt:variant>
      <vt:variant>
        <vt:i4>360</vt:i4>
      </vt:variant>
      <vt:variant>
        <vt:i4>0</vt:i4>
      </vt:variant>
      <vt:variant>
        <vt:i4>5</vt:i4>
      </vt:variant>
      <vt:variant>
        <vt:lpwstr>https://www.fu.gov.si/fileadmin/Internet/Davki_in_druge_dajatve/Podrocja/Davek_na_dodano_vrednost/Opis/Evidenci_obracunanega_DDV_in_odbitka_DDV_ter_predizpolnitev_obracuna_DDV.doc</vt:lpwstr>
      </vt:variant>
      <vt:variant>
        <vt:lpwstr/>
      </vt:variant>
      <vt:variant>
        <vt:i4>2621513</vt:i4>
      </vt:variant>
      <vt:variant>
        <vt:i4>357</vt:i4>
      </vt:variant>
      <vt:variant>
        <vt:i4>0</vt:i4>
      </vt:variant>
      <vt:variant>
        <vt:i4>5</vt:i4>
      </vt:variant>
      <vt:variant>
        <vt:lpwstr>mailto:sd.fu@gov.si</vt:lpwstr>
      </vt:variant>
      <vt:variant>
        <vt:lpwstr/>
      </vt:variant>
      <vt:variant>
        <vt:i4>1507393</vt:i4>
      </vt:variant>
      <vt:variant>
        <vt:i4>354</vt:i4>
      </vt:variant>
      <vt:variant>
        <vt:i4>0</vt:i4>
      </vt:variant>
      <vt:variant>
        <vt:i4>5</vt:i4>
      </vt:variant>
      <vt:variant>
        <vt:lpwstr>https://pisrs.si/pregledPredpisa?id=PRAV8099</vt:lpwstr>
      </vt:variant>
      <vt:variant>
        <vt:lpwstr/>
      </vt:variant>
      <vt:variant>
        <vt:i4>1507393</vt:i4>
      </vt:variant>
      <vt:variant>
        <vt:i4>351</vt:i4>
      </vt:variant>
      <vt:variant>
        <vt:i4>0</vt:i4>
      </vt:variant>
      <vt:variant>
        <vt:i4>5</vt:i4>
      </vt:variant>
      <vt:variant>
        <vt:lpwstr>https://pisrs.si/pregledPredpisa?id=PRAV8099</vt:lpwstr>
      </vt:variant>
      <vt:variant>
        <vt:lpwstr/>
      </vt:variant>
      <vt:variant>
        <vt:i4>6094917</vt:i4>
      </vt:variant>
      <vt:variant>
        <vt:i4>348</vt:i4>
      </vt:variant>
      <vt:variant>
        <vt:i4>0</vt:i4>
      </vt:variant>
      <vt:variant>
        <vt:i4>5</vt:i4>
      </vt:variant>
      <vt:variant>
        <vt:lpwstr>https://www.uradni-list.si/glasilo-uradni-list-rs/celotno-kazalo/2024112</vt:lpwstr>
      </vt:variant>
      <vt:variant>
        <vt:lpwstr/>
      </vt:variant>
      <vt:variant>
        <vt:i4>917586</vt:i4>
      </vt:variant>
      <vt:variant>
        <vt:i4>345</vt:i4>
      </vt:variant>
      <vt:variant>
        <vt:i4>0</vt:i4>
      </vt:variant>
      <vt:variant>
        <vt:i4>5</vt:i4>
      </vt:variant>
      <vt:variant>
        <vt:lpwstr>https://beta.edavki.durs.si/</vt:lpwstr>
      </vt:variant>
      <vt:variant>
        <vt:lpwstr/>
      </vt:variant>
      <vt:variant>
        <vt:i4>5242968</vt:i4>
      </vt:variant>
      <vt:variant>
        <vt:i4>342</vt:i4>
      </vt:variant>
      <vt:variant>
        <vt:i4>0</vt:i4>
      </vt:variant>
      <vt:variant>
        <vt:i4>5</vt:i4>
      </vt:variant>
      <vt:variant>
        <vt:lpwstr>https://beta.edavki.durs.si/EdavkiPortal/OpenPortal/CommonPages/Opdynp/PageB.aspx?category=razvijalci</vt:lpwstr>
      </vt:variant>
      <vt:variant>
        <vt:lpwstr/>
      </vt:variant>
      <vt:variant>
        <vt:i4>5898352</vt:i4>
      </vt:variant>
      <vt:variant>
        <vt:i4>339</vt:i4>
      </vt:variant>
      <vt:variant>
        <vt:i4>0</vt:i4>
      </vt:variant>
      <vt:variant>
        <vt:i4>5</vt:i4>
      </vt:variant>
      <vt:variant>
        <vt:lpwstr>https://view.officeapps.live.com/op/view.aspx?src=https%3A%2F%2Fedavki.durs.si%2FOpenPortal%2FDokumenti%2Fspletni_servis_za_sprejem_kir_kpr.docx&amp;wdOrigin=BROWSELINK</vt:lpwstr>
      </vt:variant>
      <vt:variant>
        <vt:lpwstr/>
      </vt:variant>
      <vt:variant>
        <vt:i4>1441852</vt:i4>
      </vt:variant>
      <vt:variant>
        <vt:i4>332</vt:i4>
      </vt:variant>
      <vt:variant>
        <vt:i4>0</vt:i4>
      </vt:variant>
      <vt:variant>
        <vt:i4>5</vt:i4>
      </vt:variant>
      <vt:variant>
        <vt:lpwstr/>
      </vt:variant>
      <vt:variant>
        <vt:lpwstr>_Toc199445095</vt:lpwstr>
      </vt:variant>
      <vt:variant>
        <vt:i4>1441852</vt:i4>
      </vt:variant>
      <vt:variant>
        <vt:i4>326</vt:i4>
      </vt:variant>
      <vt:variant>
        <vt:i4>0</vt:i4>
      </vt:variant>
      <vt:variant>
        <vt:i4>5</vt:i4>
      </vt:variant>
      <vt:variant>
        <vt:lpwstr/>
      </vt:variant>
      <vt:variant>
        <vt:lpwstr>_Toc199445094</vt:lpwstr>
      </vt:variant>
      <vt:variant>
        <vt:i4>1441852</vt:i4>
      </vt:variant>
      <vt:variant>
        <vt:i4>320</vt:i4>
      </vt:variant>
      <vt:variant>
        <vt:i4>0</vt:i4>
      </vt:variant>
      <vt:variant>
        <vt:i4>5</vt:i4>
      </vt:variant>
      <vt:variant>
        <vt:lpwstr/>
      </vt:variant>
      <vt:variant>
        <vt:lpwstr>_Toc199445093</vt:lpwstr>
      </vt:variant>
      <vt:variant>
        <vt:i4>1441852</vt:i4>
      </vt:variant>
      <vt:variant>
        <vt:i4>314</vt:i4>
      </vt:variant>
      <vt:variant>
        <vt:i4>0</vt:i4>
      </vt:variant>
      <vt:variant>
        <vt:i4>5</vt:i4>
      </vt:variant>
      <vt:variant>
        <vt:lpwstr/>
      </vt:variant>
      <vt:variant>
        <vt:lpwstr>_Toc199445092</vt:lpwstr>
      </vt:variant>
      <vt:variant>
        <vt:i4>1441852</vt:i4>
      </vt:variant>
      <vt:variant>
        <vt:i4>308</vt:i4>
      </vt:variant>
      <vt:variant>
        <vt:i4>0</vt:i4>
      </vt:variant>
      <vt:variant>
        <vt:i4>5</vt:i4>
      </vt:variant>
      <vt:variant>
        <vt:lpwstr/>
      </vt:variant>
      <vt:variant>
        <vt:lpwstr>_Toc199445091</vt:lpwstr>
      </vt:variant>
      <vt:variant>
        <vt:i4>1441852</vt:i4>
      </vt:variant>
      <vt:variant>
        <vt:i4>302</vt:i4>
      </vt:variant>
      <vt:variant>
        <vt:i4>0</vt:i4>
      </vt:variant>
      <vt:variant>
        <vt:i4>5</vt:i4>
      </vt:variant>
      <vt:variant>
        <vt:lpwstr/>
      </vt:variant>
      <vt:variant>
        <vt:lpwstr>_Toc199445090</vt:lpwstr>
      </vt:variant>
      <vt:variant>
        <vt:i4>1507388</vt:i4>
      </vt:variant>
      <vt:variant>
        <vt:i4>296</vt:i4>
      </vt:variant>
      <vt:variant>
        <vt:i4>0</vt:i4>
      </vt:variant>
      <vt:variant>
        <vt:i4>5</vt:i4>
      </vt:variant>
      <vt:variant>
        <vt:lpwstr/>
      </vt:variant>
      <vt:variant>
        <vt:lpwstr>_Toc199445089</vt:lpwstr>
      </vt:variant>
      <vt:variant>
        <vt:i4>1507388</vt:i4>
      </vt:variant>
      <vt:variant>
        <vt:i4>290</vt:i4>
      </vt:variant>
      <vt:variant>
        <vt:i4>0</vt:i4>
      </vt:variant>
      <vt:variant>
        <vt:i4>5</vt:i4>
      </vt:variant>
      <vt:variant>
        <vt:lpwstr/>
      </vt:variant>
      <vt:variant>
        <vt:lpwstr>_Toc199445088</vt:lpwstr>
      </vt:variant>
      <vt:variant>
        <vt:i4>1507388</vt:i4>
      </vt:variant>
      <vt:variant>
        <vt:i4>284</vt:i4>
      </vt:variant>
      <vt:variant>
        <vt:i4>0</vt:i4>
      </vt:variant>
      <vt:variant>
        <vt:i4>5</vt:i4>
      </vt:variant>
      <vt:variant>
        <vt:lpwstr/>
      </vt:variant>
      <vt:variant>
        <vt:lpwstr>_Toc199445087</vt:lpwstr>
      </vt:variant>
      <vt:variant>
        <vt:i4>1507388</vt:i4>
      </vt:variant>
      <vt:variant>
        <vt:i4>278</vt:i4>
      </vt:variant>
      <vt:variant>
        <vt:i4>0</vt:i4>
      </vt:variant>
      <vt:variant>
        <vt:i4>5</vt:i4>
      </vt:variant>
      <vt:variant>
        <vt:lpwstr/>
      </vt:variant>
      <vt:variant>
        <vt:lpwstr>_Toc199445086</vt:lpwstr>
      </vt:variant>
      <vt:variant>
        <vt:i4>1507388</vt:i4>
      </vt:variant>
      <vt:variant>
        <vt:i4>272</vt:i4>
      </vt:variant>
      <vt:variant>
        <vt:i4>0</vt:i4>
      </vt:variant>
      <vt:variant>
        <vt:i4>5</vt:i4>
      </vt:variant>
      <vt:variant>
        <vt:lpwstr/>
      </vt:variant>
      <vt:variant>
        <vt:lpwstr>_Toc199445085</vt:lpwstr>
      </vt:variant>
      <vt:variant>
        <vt:i4>1507388</vt:i4>
      </vt:variant>
      <vt:variant>
        <vt:i4>266</vt:i4>
      </vt:variant>
      <vt:variant>
        <vt:i4>0</vt:i4>
      </vt:variant>
      <vt:variant>
        <vt:i4>5</vt:i4>
      </vt:variant>
      <vt:variant>
        <vt:lpwstr/>
      </vt:variant>
      <vt:variant>
        <vt:lpwstr>_Toc199445084</vt:lpwstr>
      </vt:variant>
      <vt:variant>
        <vt:i4>1507388</vt:i4>
      </vt:variant>
      <vt:variant>
        <vt:i4>260</vt:i4>
      </vt:variant>
      <vt:variant>
        <vt:i4>0</vt:i4>
      </vt:variant>
      <vt:variant>
        <vt:i4>5</vt:i4>
      </vt:variant>
      <vt:variant>
        <vt:lpwstr/>
      </vt:variant>
      <vt:variant>
        <vt:lpwstr>_Toc199445083</vt:lpwstr>
      </vt:variant>
      <vt:variant>
        <vt:i4>1507388</vt:i4>
      </vt:variant>
      <vt:variant>
        <vt:i4>254</vt:i4>
      </vt:variant>
      <vt:variant>
        <vt:i4>0</vt:i4>
      </vt:variant>
      <vt:variant>
        <vt:i4>5</vt:i4>
      </vt:variant>
      <vt:variant>
        <vt:lpwstr/>
      </vt:variant>
      <vt:variant>
        <vt:lpwstr>_Toc199445082</vt:lpwstr>
      </vt:variant>
      <vt:variant>
        <vt:i4>1507388</vt:i4>
      </vt:variant>
      <vt:variant>
        <vt:i4>248</vt:i4>
      </vt:variant>
      <vt:variant>
        <vt:i4>0</vt:i4>
      </vt:variant>
      <vt:variant>
        <vt:i4>5</vt:i4>
      </vt:variant>
      <vt:variant>
        <vt:lpwstr/>
      </vt:variant>
      <vt:variant>
        <vt:lpwstr>_Toc199445081</vt:lpwstr>
      </vt:variant>
      <vt:variant>
        <vt:i4>1507388</vt:i4>
      </vt:variant>
      <vt:variant>
        <vt:i4>242</vt:i4>
      </vt:variant>
      <vt:variant>
        <vt:i4>0</vt:i4>
      </vt:variant>
      <vt:variant>
        <vt:i4>5</vt:i4>
      </vt:variant>
      <vt:variant>
        <vt:lpwstr/>
      </vt:variant>
      <vt:variant>
        <vt:lpwstr>_Toc199445080</vt:lpwstr>
      </vt:variant>
      <vt:variant>
        <vt:i4>1572924</vt:i4>
      </vt:variant>
      <vt:variant>
        <vt:i4>236</vt:i4>
      </vt:variant>
      <vt:variant>
        <vt:i4>0</vt:i4>
      </vt:variant>
      <vt:variant>
        <vt:i4>5</vt:i4>
      </vt:variant>
      <vt:variant>
        <vt:lpwstr/>
      </vt:variant>
      <vt:variant>
        <vt:lpwstr>_Toc199445079</vt:lpwstr>
      </vt:variant>
      <vt:variant>
        <vt:i4>1572924</vt:i4>
      </vt:variant>
      <vt:variant>
        <vt:i4>230</vt:i4>
      </vt:variant>
      <vt:variant>
        <vt:i4>0</vt:i4>
      </vt:variant>
      <vt:variant>
        <vt:i4>5</vt:i4>
      </vt:variant>
      <vt:variant>
        <vt:lpwstr/>
      </vt:variant>
      <vt:variant>
        <vt:lpwstr>_Toc199445078</vt:lpwstr>
      </vt:variant>
      <vt:variant>
        <vt:i4>1572924</vt:i4>
      </vt:variant>
      <vt:variant>
        <vt:i4>224</vt:i4>
      </vt:variant>
      <vt:variant>
        <vt:i4>0</vt:i4>
      </vt:variant>
      <vt:variant>
        <vt:i4>5</vt:i4>
      </vt:variant>
      <vt:variant>
        <vt:lpwstr/>
      </vt:variant>
      <vt:variant>
        <vt:lpwstr>_Toc199445077</vt:lpwstr>
      </vt:variant>
      <vt:variant>
        <vt:i4>1572924</vt:i4>
      </vt:variant>
      <vt:variant>
        <vt:i4>218</vt:i4>
      </vt:variant>
      <vt:variant>
        <vt:i4>0</vt:i4>
      </vt:variant>
      <vt:variant>
        <vt:i4>5</vt:i4>
      </vt:variant>
      <vt:variant>
        <vt:lpwstr/>
      </vt:variant>
      <vt:variant>
        <vt:lpwstr>_Toc199445076</vt:lpwstr>
      </vt:variant>
      <vt:variant>
        <vt:i4>1572924</vt:i4>
      </vt:variant>
      <vt:variant>
        <vt:i4>212</vt:i4>
      </vt:variant>
      <vt:variant>
        <vt:i4>0</vt:i4>
      </vt:variant>
      <vt:variant>
        <vt:i4>5</vt:i4>
      </vt:variant>
      <vt:variant>
        <vt:lpwstr/>
      </vt:variant>
      <vt:variant>
        <vt:lpwstr>_Toc199445075</vt:lpwstr>
      </vt:variant>
      <vt:variant>
        <vt:i4>1572924</vt:i4>
      </vt:variant>
      <vt:variant>
        <vt:i4>206</vt:i4>
      </vt:variant>
      <vt:variant>
        <vt:i4>0</vt:i4>
      </vt:variant>
      <vt:variant>
        <vt:i4>5</vt:i4>
      </vt:variant>
      <vt:variant>
        <vt:lpwstr/>
      </vt:variant>
      <vt:variant>
        <vt:lpwstr>_Toc199445074</vt:lpwstr>
      </vt:variant>
      <vt:variant>
        <vt:i4>1572924</vt:i4>
      </vt:variant>
      <vt:variant>
        <vt:i4>200</vt:i4>
      </vt:variant>
      <vt:variant>
        <vt:i4>0</vt:i4>
      </vt:variant>
      <vt:variant>
        <vt:i4>5</vt:i4>
      </vt:variant>
      <vt:variant>
        <vt:lpwstr/>
      </vt:variant>
      <vt:variant>
        <vt:lpwstr>_Toc199445073</vt:lpwstr>
      </vt:variant>
      <vt:variant>
        <vt:i4>1572924</vt:i4>
      </vt:variant>
      <vt:variant>
        <vt:i4>194</vt:i4>
      </vt:variant>
      <vt:variant>
        <vt:i4>0</vt:i4>
      </vt:variant>
      <vt:variant>
        <vt:i4>5</vt:i4>
      </vt:variant>
      <vt:variant>
        <vt:lpwstr/>
      </vt:variant>
      <vt:variant>
        <vt:lpwstr>_Toc199445072</vt:lpwstr>
      </vt:variant>
      <vt:variant>
        <vt:i4>1572924</vt:i4>
      </vt:variant>
      <vt:variant>
        <vt:i4>188</vt:i4>
      </vt:variant>
      <vt:variant>
        <vt:i4>0</vt:i4>
      </vt:variant>
      <vt:variant>
        <vt:i4>5</vt:i4>
      </vt:variant>
      <vt:variant>
        <vt:lpwstr/>
      </vt:variant>
      <vt:variant>
        <vt:lpwstr>_Toc199445071</vt:lpwstr>
      </vt:variant>
      <vt:variant>
        <vt:i4>1572924</vt:i4>
      </vt:variant>
      <vt:variant>
        <vt:i4>182</vt:i4>
      </vt:variant>
      <vt:variant>
        <vt:i4>0</vt:i4>
      </vt:variant>
      <vt:variant>
        <vt:i4>5</vt:i4>
      </vt:variant>
      <vt:variant>
        <vt:lpwstr/>
      </vt:variant>
      <vt:variant>
        <vt:lpwstr>_Toc199445070</vt:lpwstr>
      </vt:variant>
      <vt:variant>
        <vt:i4>1638460</vt:i4>
      </vt:variant>
      <vt:variant>
        <vt:i4>176</vt:i4>
      </vt:variant>
      <vt:variant>
        <vt:i4>0</vt:i4>
      </vt:variant>
      <vt:variant>
        <vt:i4>5</vt:i4>
      </vt:variant>
      <vt:variant>
        <vt:lpwstr/>
      </vt:variant>
      <vt:variant>
        <vt:lpwstr>_Toc199445069</vt:lpwstr>
      </vt:variant>
      <vt:variant>
        <vt:i4>1638460</vt:i4>
      </vt:variant>
      <vt:variant>
        <vt:i4>170</vt:i4>
      </vt:variant>
      <vt:variant>
        <vt:i4>0</vt:i4>
      </vt:variant>
      <vt:variant>
        <vt:i4>5</vt:i4>
      </vt:variant>
      <vt:variant>
        <vt:lpwstr/>
      </vt:variant>
      <vt:variant>
        <vt:lpwstr>_Toc199445068</vt:lpwstr>
      </vt:variant>
      <vt:variant>
        <vt:i4>1638460</vt:i4>
      </vt:variant>
      <vt:variant>
        <vt:i4>164</vt:i4>
      </vt:variant>
      <vt:variant>
        <vt:i4>0</vt:i4>
      </vt:variant>
      <vt:variant>
        <vt:i4>5</vt:i4>
      </vt:variant>
      <vt:variant>
        <vt:lpwstr/>
      </vt:variant>
      <vt:variant>
        <vt:lpwstr>_Toc199445067</vt:lpwstr>
      </vt:variant>
      <vt:variant>
        <vt:i4>1638460</vt:i4>
      </vt:variant>
      <vt:variant>
        <vt:i4>158</vt:i4>
      </vt:variant>
      <vt:variant>
        <vt:i4>0</vt:i4>
      </vt:variant>
      <vt:variant>
        <vt:i4>5</vt:i4>
      </vt:variant>
      <vt:variant>
        <vt:lpwstr/>
      </vt:variant>
      <vt:variant>
        <vt:lpwstr>_Toc199445066</vt:lpwstr>
      </vt:variant>
      <vt:variant>
        <vt:i4>1638460</vt:i4>
      </vt:variant>
      <vt:variant>
        <vt:i4>152</vt:i4>
      </vt:variant>
      <vt:variant>
        <vt:i4>0</vt:i4>
      </vt:variant>
      <vt:variant>
        <vt:i4>5</vt:i4>
      </vt:variant>
      <vt:variant>
        <vt:lpwstr/>
      </vt:variant>
      <vt:variant>
        <vt:lpwstr>_Toc199445065</vt:lpwstr>
      </vt:variant>
      <vt:variant>
        <vt:i4>1638460</vt:i4>
      </vt:variant>
      <vt:variant>
        <vt:i4>146</vt:i4>
      </vt:variant>
      <vt:variant>
        <vt:i4>0</vt:i4>
      </vt:variant>
      <vt:variant>
        <vt:i4>5</vt:i4>
      </vt:variant>
      <vt:variant>
        <vt:lpwstr/>
      </vt:variant>
      <vt:variant>
        <vt:lpwstr>_Toc199445064</vt:lpwstr>
      </vt:variant>
      <vt:variant>
        <vt:i4>1638460</vt:i4>
      </vt:variant>
      <vt:variant>
        <vt:i4>140</vt:i4>
      </vt:variant>
      <vt:variant>
        <vt:i4>0</vt:i4>
      </vt:variant>
      <vt:variant>
        <vt:i4>5</vt:i4>
      </vt:variant>
      <vt:variant>
        <vt:lpwstr/>
      </vt:variant>
      <vt:variant>
        <vt:lpwstr>_Toc199445063</vt:lpwstr>
      </vt:variant>
      <vt:variant>
        <vt:i4>1638460</vt:i4>
      </vt:variant>
      <vt:variant>
        <vt:i4>134</vt:i4>
      </vt:variant>
      <vt:variant>
        <vt:i4>0</vt:i4>
      </vt:variant>
      <vt:variant>
        <vt:i4>5</vt:i4>
      </vt:variant>
      <vt:variant>
        <vt:lpwstr/>
      </vt:variant>
      <vt:variant>
        <vt:lpwstr>_Toc199445062</vt:lpwstr>
      </vt:variant>
      <vt:variant>
        <vt:i4>1638460</vt:i4>
      </vt:variant>
      <vt:variant>
        <vt:i4>128</vt:i4>
      </vt:variant>
      <vt:variant>
        <vt:i4>0</vt:i4>
      </vt:variant>
      <vt:variant>
        <vt:i4>5</vt:i4>
      </vt:variant>
      <vt:variant>
        <vt:lpwstr/>
      </vt:variant>
      <vt:variant>
        <vt:lpwstr>_Toc199445061</vt:lpwstr>
      </vt:variant>
      <vt:variant>
        <vt:i4>1638460</vt:i4>
      </vt:variant>
      <vt:variant>
        <vt:i4>122</vt:i4>
      </vt:variant>
      <vt:variant>
        <vt:i4>0</vt:i4>
      </vt:variant>
      <vt:variant>
        <vt:i4>5</vt:i4>
      </vt:variant>
      <vt:variant>
        <vt:lpwstr/>
      </vt:variant>
      <vt:variant>
        <vt:lpwstr>_Toc199445060</vt:lpwstr>
      </vt:variant>
      <vt:variant>
        <vt:i4>1703996</vt:i4>
      </vt:variant>
      <vt:variant>
        <vt:i4>116</vt:i4>
      </vt:variant>
      <vt:variant>
        <vt:i4>0</vt:i4>
      </vt:variant>
      <vt:variant>
        <vt:i4>5</vt:i4>
      </vt:variant>
      <vt:variant>
        <vt:lpwstr/>
      </vt:variant>
      <vt:variant>
        <vt:lpwstr>_Toc199445059</vt:lpwstr>
      </vt:variant>
      <vt:variant>
        <vt:i4>1703996</vt:i4>
      </vt:variant>
      <vt:variant>
        <vt:i4>110</vt:i4>
      </vt:variant>
      <vt:variant>
        <vt:i4>0</vt:i4>
      </vt:variant>
      <vt:variant>
        <vt:i4>5</vt:i4>
      </vt:variant>
      <vt:variant>
        <vt:lpwstr/>
      </vt:variant>
      <vt:variant>
        <vt:lpwstr>_Toc199445058</vt:lpwstr>
      </vt:variant>
      <vt:variant>
        <vt:i4>1703996</vt:i4>
      </vt:variant>
      <vt:variant>
        <vt:i4>104</vt:i4>
      </vt:variant>
      <vt:variant>
        <vt:i4>0</vt:i4>
      </vt:variant>
      <vt:variant>
        <vt:i4>5</vt:i4>
      </vt:variant>
      <vt:variant>
        <vt:lpwstr/>
      </vt:variant>
      <vt:variant>
        <vt:lpwstr>_Toc199445057</vt:lpwstr>
      </vt:variant>
      <vt:variant>
        <vt:i4>1703996</vt:i4>
      </vt:variant>
      <vt:variant>
        <vt:i4>98</vt:i4>
      </vt:variant>
      <vt:variant>
        <vt:i4>0</vt:i4>
      </vt:variant>
      <vt:variant>
        <vt:i4>5</vt:i4>
      </vt:variant>
      <vt:variant>
        <vt:lpwstr/>
      </vt:variant>
      <vt:variant>
        <vt:lpwstr>_Toc199445056</vt:lpwstr>
      </vt:variant>
      <vt:variant>
        <vt:i4>1703996</vt:i4>
      </vt:variant>
      <vt:variant>
        <vt:i4>92</vt:i4>
      </vt:variant>
      <vt:variant>
        <vt:i4>0</vt:i4>
      </vt:variant>
      <vt:variant>
        <vt:i4>5</vt:i4>
      </vt:variant>
      <vt:variant>
        <vt:lpwstr/>
      </vt:variant>
      <vt:variant>
        <vt:lpwstr>_Toc199445055</vt:lpwstr>
      </vt:variant>
      <vt:variant>
        <vt:i4>1703996</vt:i4>
      </vt:variant>
      <vt:variant>
        <vt:i4>86</vt:i4>
      </vt:variant>
      <vt:variant>
        <vt:i4>0</vt:i4>
      </vt:variant>
      <vt:variant>
        <vt:i4>5</vt:i4>
      </vt:variant>
      <vt:variant>
        <vt:lpwstr/>
      </vt:variant>
      <vt:variant>
        <vt:lpwstr>_Toc199445054</vt:lpwstr>
      </vt:variant>
      <vt:variant>
        <vt:i4>1703996</vt:i4>
      </vt:variant>
      <vt:variant>
        <vt:i4>80</vt:i4>
      </vt:variant>
      <vt:variant>
        <vt:i4>0</vt:i4>
      </vt:variant>
      <vt:variant>
        <vt:i4>5</vt:i4>
      </vt:variant>
      <vt:variant>
        <vt:lpwstr/>
      </vt:variant>
      <vt:variant>
        <vt:lpwstr>_Toc199445053</vt:lpwstr>
      </vt:variant>
      <vt:variant>
        <vt:i4>1703996</vt:i4>
      </vt:variant>
      <vt:variant>
        <vt:i4>74</vt:i4>
      </vt:variant>
      <vt:variant>
        <vt:i4>0</vt:i4>
      </vt:variant>
      <vt:variant>
        <vt:i4>5</vt:i4>
      </vt:variant>
      <vt:variant>
        <vt:lpwstr/>
      </vt:variant>
      <vt:variant>
        <vt:lpwstr>_Toc199445052</vt:lpwstr>
      </vt:variant>
      <vt:variant>
        <vt:i4>1703996</vt:i4>
      </vt:variant>
      <vt:variant>
        <vt:i4>68</vt:i4>
      </vt:variant>
      <vt:variant>
        <vt:i4>0</vt:i4>
      </vt:variant>
      <vt:variant>
        <vt:i4>5</vt:i4>
      </vt:variant>
      <vt:variant>
        <vt:lpwstr/>
      </vt:variant>
      <vt:variant>
        <vt:lpwstr>_Toc199445051</vt:lpwstr>
      </vt:variant>
      <vt:variant>
        <vt:i4>1703996</vt:i4>
      </vt:variant>
      <vt:variant>
        <vt:i4>62</vt:i4>
      </vt:variant>
      <vt:variant>
        <vt:i4>0</vt:i4>
      </vt:variant>
      <vt:variant>
        <vt:i4>5</vt:i4>
      </vt:variant>
      <vt:variant>
        <vt:lpwstr/>
      </vt:variant>
      <vt:variant>
        <vt:lpwstr>_Toc199445050</vt:lpwstr>
      </vt:variant>
      <vt:variant>
        <vt:i4>1769532</vt:i4>
      </vt:variant>
      <vt:variant>
        <vt:i4>56</vt:i4>
      </vt:variant>
      <vt:variant>
        <vt:i4>0</vt:i4>
      </vt:variant>
      <vt:variant>
        <vt:i4>5</vt:i4>
      </vt:variant>
      <vt:variant>
        <vt:lpwstr/>
      </vt:variant>
      <vt:variant>
        <vt:lpwstr>_Toc199445049</vt:lpwstr>
      </vt:variant>
      <vt:variant>
        <vt:i4>1769532</vt:i4>
      </vt:variant>
      <vt:variant>
        <vt:i4>50</vt:i4>
      </vt:variant>
      <vt:variant>
        <vt:i4>0</vt:i4>
      </vt:variant>
      <vt:variant>
        <vt:i4>5</vt:i4>
      </vt:variant>
      <vt:variant>
        <vt:lpwstr/>
      </vt:variant>
      <vt:variant>
        <vt:lpwstr>_Toc199445048</vt:lpwstr>
      </vt:variant>
      <vt:variant>
        <vt:i4>1769532</vt:i4>
      </vt:variant>
      <vt:variant>
        <vt:i4>44</vt:i4>
      </vt:variant>
      <vt:variant>
        <vt:i4>0</vt:i4>
      </vt:variant>
      <vt:variant>
        <vt:i4>5</vt:i4>
      </vt:variant>
      <vt:variant>
        <vt:lpwstr/>
      </vt:variant>
      <vt:variant>
        <vt:lpwstr>_Toc199445047</vt:lpwstr>
      </vt:variant>
      <vt:variant>
        <vt:i4>1769532</vt:i4>
      </vt:variant>
      <vt:variant>
        <vt:i4>38</vt:i4>
      </vt:variant>
      <vt:variant>
        <vt:i4>0</vt:i4>
      </vt:variant>
      <vt:variant>
        <vt:i4>5</vt:i4>
      </vt:variant>
      <vt:variant>
        <vt:lpwstr/>
      </vt:variant>
      <vt:variant>
        <vt:lpwstr>_Toc199445046</vt:lpwstr>
      </vt:variant>
      <vt:variant>
        <vt:i4>1769532</vt:i4>
      </vt:variant>
      <vt:variant>
        <vt:i4>32</vt:i4>
      </vt:variant>
      <vt:variant>
        <vt:i4>0</vt:i4>
      </vt:variant>
      <vt:variant>
        <vt:i4>5</vt:i4>
      </vt:variant>
      <vt:variant>
        <vt:lpwstr/>
      </vt:variant>
      <vt:variant>
        <vt:lpwstr>_Toc199445045</vt:lpwstr>
      </vt:variant>
      <vt:variant>
        <vt:i4>1769532</vt:i4>
      </vt:variant>
      <vt:variant>
        <vt:i4>26</vt:i4>
      </vt:variant>
      <vt:variant>
        <vt:i4>0</vt:i4>
      </vt:variant>
      <vt:variant>
        <vt:i4>5</vt:i4>
      </vt:variant>
      <vt:variant>
        <vt:lpwstr/>
      </vt:variant>
      <vt:variant>
        <vt:lpwstr>_Toc199445044</vt:lpwstr>
      </vt:variant>
      <vt:variant>
        <vt:i4>1769532</vt:i4>
      </vt:variant>
      <vt:variant>
        <vt:i4>20</vt:i4>
      </vt:variant>
      <vt:variant>
        <vt:i4>0</vt:i4>
      </vt:variant>
      <vt:variant>
        <vt:i4>5</vt:i4>
      </vt:variant>
      <vt:variant>
        <vt:lpwstr/>
      </vt:variant>
      <vt:variant>
        <vt:lpwstr>_Toc199445043</vt:lpwstr>
      </vt:variant>
      <vt:variant>
        <vt:i4>1769532</vt:i4>
      </vt:variant>
      <vt:variant>
        <vt:i4>14</vt:i4>
      </vt:variant>
      <vt:variant>
        <vt:i4>0</vt:i4>
      </vt:variant>
      <vt:variant>
        <vt:i4>5</vt:i4>
      </vt:variant>
      <vt:variant>
        <vt:lpwstr/>
      </vt:variant>
      <vt:variant>
        <vt:lpwstr>_Toc199445042</vt:lpwstr>
      </vt:variant>
      <vt:variant>
        <vt:i4>1769532</vt:i4>
      </vt:variant>
      <vt:variant>
        <vt:i4>8</vt:i4>
      </vt:variant>
      <vt:variant>
        <vt:i4>0</vt:i4>
      </vt:variant>
      <vt:variant>
        <vt:i4>5</vt:i4>
      </vt:variant>
      <vt:variant>
        <vt:lpwstr/>
      </vt:variant>
      <vt:variant>
        <vt:lpwstr>_Toc199445041</vt:lpwstr>
      </vt:variant>
      <vt:variant>
        <vt:i4>1769532</vt:i4>
      </vt:variant>
      <vt:variant>
        <vt:i4>2</vt:i4>
      </vt:variant>
      <vt:variant>
        <vt:i4>0</vt:i4>
      </vt:variant>
      <vt:variant>
        <vt:i4>5</vt:i4>
      </vt:variant>
      <vt:variant>
        <vt:lpwstr/>
      </vt:variant>
      <vt:variant>
        <vt:lpwstr>_Toc199445040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DURS</dc:creator>
  <cp:keywords/>
  <dc:description>Vprašanja in odgovori</dc:description>
  <cp:lastModifiedBy>Gorjup Branka</cp:lastModifiedBy>
  <cp:revision>2</cp:revision>
  <cp:lastPrinted>2015-08-19T13:14:00Z</cp:lastPrinted>
  <dcterms:created xsi:type="dcterms:W3CDTF">2025-06-03T04:46:00Z</dcterms:created>
  <dcterms:modified xsi:type="dcterms:W3CDTF">2025-06-03T04:46:00Z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krbnik_x0020_dokumenta">
    <vt:lpwstr>Petra Lapi</vt:lpwstr>
  </property>
  <property fmtid="{D5CDD505-2E9C-101B-9397-08002B2CF9AE}" pid="3" name="Order">
    <vt:lpwstr>1100.00000000000</vt:lpwstr>
  </property>
  <property fmtid="{D5CDD505-2E9C-101B-9397-08002B2CF9AE}" pid="4" name="display_urn:schemas-microsoft-com:office:office#Editor">
    <vt:lpwstr>Mateja Gorišek Hiršel</vt:lpwstr>
  </property>
  <property fmtid="{D5CDD505-2E9C-101B-9397-08002B2CF9AE}" pid="5" name="display_urn:schemas-microsoft-com:office:office#Author">
    <vt:lpwstr>Mateja Gorišek Hiršel</vt:lpwstr>
  </property>
  <property fmtid="{D5CDD505-2E9C-101B-9397-08002B2CF9AE}" pid="6" name="_dlc_DocId">
    <vt:lpwstr>4K3YNUJA3X76-1373168455-2950</vt:lpwstr>
  </property>
  <property fmtid="{D5CDD505-2E9C-101B-9397-08002B2CF9AE}" pid="7" name="_dlc_DocIdItemGuid">
    <vt:lpwstr>6febcd5e-342d-4c1b-8d18-3cc3af30d4bc</vt:lpwstr>
  </property>
  <property fmtid="{D5CDD505-2E9C-101B-9397-08002B2CF9AE}" pid="8" name="_dlc_DocIdUrl">
    <vt:lpwstr>https://intra.gov.si/sites/005-maks-davki-dajatve/ddv/_layouts/15/DocIdRedir.aspx?ID=4K3YNUJA3X76-1373168455-2950, 4K3YNUJA3X76-1373168455-2950</vt:lpwstr>
  </property>
</Properties>
</file>